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8C74E" w14:textId="77777777" w:rsidR="00F60759" w:rsidRPr="00AE6D78" w:rsidRDefault="00133125" w:rsidP="00F60759">
      <w:pPr>
        <w:pStyle w:val="berschrift4"/>
        <w:contextualSpacing/>
        <w:rPr>
          <w:rFonts w:asciiTheme="minorHAnsi" w:eastAsia="Times New Roman" w:hAnsiTheme="minorHAnsi"/>
          <w:sz w:val="28"/>
          <w:szCs w:val="28"/>
        </w:rPr>
      </w:pPr>
      <w:r w:rsidRPr="00AE6D78">
        <w:rPr>
          <w:rFonts w:asciiTheme="minorHAnsi" w:eastAsia="Times New Roman" w:hAnsiTheme="minorHAnsi"/>
          <w:sz w:val="28"/>
          <w:szCs w:val="28"/>
        </w:rPr>
        <w:t xml:space="preserve">Die </w:t>
      </w:r>
      <w:r w:rsidR="00F60759" w:rsidRPr="00AE6D78">
        <w:rPr>
          <w:rFonts w:asciiTheme="minorHAnsi" w:eastAsia="Times New Roman" w:hAnsiTheme="minorHAnsi"/>
          <w:sz w:val="28"/>
          <w:szCs w:val="28"/>
        </w:rPr>
        <w:t>Todesdefinition</w:t>
      </w:r>
    </w:p>
    <w:p w14:paraId="71E2CF7A" w14:textId="77777777" w:rsidR="00F60759" w:rsidRPr="00E2396F" w:rsidRDefault="00F60759" w:rsidP="00F60759">
      <w:pPr>
        <w:pStyle w:val="berschrift4"/>
        <w:contextualSpacing/>
        <w:rPr>
          <w:rFonts w:asciiTheme="minorHAnsi" w:eastAsia="Times New Roman" w:hAnsiTheme="minorHAnsi"/>
          <w:b w:val="0"/>
          <w:sz w:val="22"/>
          <w:szCs w:val="22"/>
        </w:rPr>
      </w:pPr>
    </w:p>
    <w:p w14:paraId="51735238" w14:textId="5E98FECC" w:rsidR="00AE6D78" w:rsidRPr="00D807EB" w:rsidRDefault="0090721A" w:rsidP="00F60759">
      <w:pPr>
        <w:pStyle w:val="berschrift4"/>
        <w:contextualSpacing/>
        <w:rPr>
          <w:rFonts w:asciiTheme="minorHAnsi" w:eastAsia="Times New Roman" w:hAnsiTheme="minorHAnsi"/>
          <w:b w:val="0"/>
        </w:rPr>
      </w:pPr>
      <w:r w:rsidRPr="00D807EB">
        <w:rPr>
          <w:rFonts w:asciiTheme="minorHAnsi" w:eastAsia="Times New Roman" w:hAnsiTheme="minorHAnsi"/>
          <w:b w:val="0"/>
        </w:rPr>
        <w:t>Sterben</w:t>
      </w:r>
      <w:r w:rsidR="007D4ECE" w:rsidRPr="00D807EB">
        <w:rPr>
          <w:rFonts w:asciiTheme="minorHAnsi" w:eastAsia="Times New Roman" w:hAnsiTheme="minorHAnsi"/>
          <w:b w:val="0"/>
        </w:rPr>
        <w:t>,</w:t>
      </w:r>
      <w:r w:rsidR="00133125" w:rsidRPr="00D807EB">
        <w:rPr>
          <w:rFonts w:asciiTheme="minorHAnsi" w:eastAsia="Times New Roman" w:hAnsiTheme="minorHAnsi"/>
          <w:b w:val="0"/>
        </w:rPr>
        <w:t xml:space="preserve"> </w:t>
      </w:r>
      <w:r w:rsidR="00F60759" w:rsidRPr="00D807EB">
        <w:rPr>
          <w:rFonts w:asciiTheme="minorHAnsi" w:eastAsia="Times New Roman" w:hAnsiTheme="minorHAnsi"/>
          <w:b w:val="0"/>
        </w:rPr>
        <w:t>Planet Wissen</w:t>
      </w:r>
      <w:r w:rsidR="00AE6D78" w:rsidRPr="00D807EB">
        <w:rPr>
          <w:rFonts w:asciiTheme="minorHAnsi" w:eastAsia="Times New Roman" w:hAnsiTheme="minorHAnsi"/>
          <w:b w:val="0"/>
        </w:rPr>
        <w:t>,</w:t>
      </w:r>
      <w:r w:rsidR="00F60759" w:rsidRPr="00D807EB">
        <w:rPr>
          <w:rFonts w:asciiTheme="minorHAnsi" w:eastAsia="Times New Roman" w:hAnsiTheme="minorHAnsi"/>
          <w:b w:val="0"/>
        </w:rPr>
        <w:t xml:space="preserve"> ARD, 21.6.2019</w:t>
      </w:r>
      <w:r w:rsidR="007D4ECE" w:rsidRPr="00D807EB">
        <w:rPr>
          <w:rFonts w:asciiTheme="minorHAnsi" w:eastAsia="Times New Roman" w:hAnsiTheme="minorHAnsi"/>
          <w:b w:val="0"/>
        </w:rPr>
        <w:t xml:space="preserve"> (verlinkt auf </w:t>
      </w:r>
      <w:r w:rsidR="007C0163" w:rsidRPr="00D807EB">
        <w:rPr>
          <w:rFonts w:asciiTheme="minorHAnsi" w:eastAsia="Times New Roman" w:hAnsiTheme="minorHAnsi"/>
          <w:b w:val="0"/>
        </w:rPr>
        <w:t>Faktenblätter)</w:t>
      </w:r>
      <w:r w:rsidR="00F60759" w:rsidRPr="00D807EB">
        <w:rPr>
          <w:rFonts w:asciiTheme="minorHAnsi" w:eastAsia="Times New Roman" w:hAnsiTheme="minorHAnsi"/>
          <w:b w:val="0"/>
        </w:rPr>
        <w:t xml:space="preserve">: </w:t>
      </w:r>
    </w:p>
    <w:p w14:paraId="68FBB6AA" w14:textId="77777777" w:rsidR="00F60759" w:rsidRPr="00D807EB" w:rsidRDefault="00F60759" w:rsidP="00F60759">
      <w:pPr>
        <w:pStyle w:val="berschrift4"/>
        <w:contextualSpacing/>
        <w:rPr>
          <w:rFonts w:asciiTheme="minorHAnsi" w:eastAsia="Times New Roman" w:hAnsiTheme="minorHAnsi"/>
          <w:b w:val="0"/>
        </w:rPr>
      </w:pPr>
      <w:r w:rsidRPr="00D807EB">
        <w:rPr>
          <w:rFonts w:asciiTheme="minorHAnsi" w:eastAsia="Times New Roman" w:hAnsiTheme="minorHAnsi"/>
          <w:b w:val="0"/>
        </w:rPr>
        <w:t xml:space="preserve">„Sterben ist mehr als der letzte Atemzug oder das Verlöschen des Pulsschlags. Sterben ist ein Prozess, der nicht von einer Minute auf die andere endet. Mediziner unterscheiden drei Phasen des Todes: den klinischen Tod, den Hirntod und den biologischen Tod. Während die Merkmale des biologischen Todes, also beispielsweise Totenflecken und Leichenstarre, eindeutig sind, wird über die Zuverlässigkeit des Hirntod-Konzeptes diskutiert. Dieses ist vor allem bei Organ-Transplantationen von großer Bedeutung. </w:t>
      </w:r>
    </w:p>
    <w:p w14:paraId="1B9B7DD0" w14:textId="77777777" w:rsidR="00F60759" w:rsidRPr="00D807EB" w:rsidRDefault="00F60759" w:rsidP="00F60759">
      <w:pPr>
        <w:pStyle w:val="berschrift4"/>
        <w:contextualSpacing/>
        <w:rPr>
          <w:rFonts w:asciiTheme="minorHAnsi" w:eastAsia="Times New Roman" w:hAnsiTheme="minorHAnsi"/>
          <w:b w:val="0"/>
        </w:rPr>
      </w:pPr>
    </w:p>
    <w:p w14:paraId="3736572D" w14:textId="77777777" w:rsidR="00F60759" w:rsidRPr="00D807EB" w:rsidRDefault="00F60759" w:rsidP="00F60759">
      <w:pPr>
        <w:pStyle w:val="berschrift4"/>
        <w:contextualSpacing/>
        <w:rPr>
          <w:rFonts w:asciiTheme="minorHAnsi" w:eastAsia="Times New Roman" w:hAnsiTheme="minorHAnsi"/>
        </w:rPr>
      </w:pPr>
      <w:r w:rsidRPr="00D807EB">
        <w:rPr>
          <w:rFonts w:asciiTheme="minorHAnsi" w:eastAsia="Times New Roman" w:hAnsiTheme="minorHAnsi"/>
        </w:rPr>
        <w:t>Der klinische Tod</w:t>
      </w:r>
    </w:p>
    <w:p w14:paraId="3ABB1F2E" w14:textId="77777777" w:rsidR="00F60759" w:rsidRPr="00D807EB" w:rsidRDefault="00F60759" w:rsidP="00F60759">
      <w:pPr>
        <w:pStyle w:val="berschrift4"/>
        <w:contextualSpacing/>
        <w:rPr>
          <w:rFonts w:asciiTheme="minorHAnsi" w:eastAsia="Times New Roman" w:hAnsiTheme="minorHAnsi"/>
          <w:b w:val="0"/>
        </w:rPr>
      </w:pPr>
      <w:r w:rsidRPr="00D807EB">
        <w:rPr>
          <w:rFonts w:asciiTheme="minorHAnsi" w:hAnsiTheme="minorHAnsi"/>
          <w:b w:val="0"/>
        </w:rPr>
        <w:t>Beim klinischen Tod kommt es zu einem Kreislaufstillstand: Die Atmung setzt aus, der Puls ist nicht mehr fühlbar, die Sinne fallen aus. Der Sauerstoffmangel sorgt dafür, dass die Organe absterben; als erstes ist das Gehirn betroffen. Nur drei bis fünf Minuten nach dem Kreislaufstillstand ist es irreversibel geschädigt. Wird der Mensch innerhalb dieser Zeit wiederbelebt, kann er wieder ganz gesund werden, wenn er Glück hat.</w:t>
      </w:r>
    </w:p>
    <w:p w14:paraId="37A80CA4" w14:textId="77777777" w:rsidR="00F60759" w:rsidRPr="00D807EB" w:rsidRDefault="00F60759" w:rsidP="00F60759">
      <w:pPr>
        <w:spacing w:before="100" w:beforeAutospacing="1" w:after="100" w:afterAutospacing="1"/>
        <w:contextualSpacing/>
        <w:outlineLvl w:val="3"/>
        <w:rPr>
          <w:rFonts w:eastAsia="Times New Roman" w:cs="Times New Roman"/>
          <w:b/>
          <w:bCs/>
          <w:lang w:val="de-CH"/>
        </w:rPr>
      </w:pPr>
      <w:r w:rsidRPr="00D807EB">
        <w:rPr>
          <w:rFonts w:eastAsia="Times New Roman" w:cs="Times New Roman"/>
          <w:b/>
          <w:bCs/>
          <w:lang w:val="de-CH"/>
        </w:rPr>
        <w:t>Der Hirntod</w:t>
      </w:r>
    </w:p>
    <w:p w14:paraId="44F9BCC1" w14:textId="77777777" w:rsidR="00F60759" w:rsidRPr="00D807EB" w:rsidRDefault="00F60759" w:rsidP="00F60759">
      <w:pPr>
        <w:spacing w:before="100" w:beforeAutospacing="1" w:after="100" w:afterAutospacing="1"/>
        <w:contextualSpacing/>
        <w:rPr>
          <w:rFonts w:cs="Times New Roman"/>
          <w:lang w:val="de-CH"/>
        </w:rPr>
      </w:pPr>
      <w:r w:rsidRPr="00D807EB">
        <w:rPr>
          <w:rFonts w:cs="Times New Roman"/>
          <w:lang w:val="de-CH"/>
        </w:rPr>
        <w:t>Beim Hirntod sind alle Funktionen des gesamten Gehirns erloschen – also im Großhirn, Kleinhirn und Stammhirn. Einige Anzeichen dafür: Der Mensch ist bewusstlos, atmet nicht mehr von alleine und seine Hirnstammreflexe sind ausgefallen.</w:t>
      </w:r>
    </w:p>
    <w:p w14:paraId="3BCB1566" w14:textId="77777777" w:rsidR="00F60759" w:rsidRPr="00D807EB" w:rsidRDefault="00F60759" w:rsidP="00F60759">
      <w:pPr>
        <w:spacing w:before="100" w:beforeAutospacing="1" w:after="100" w:afterAutospacing="1"/>
        <w:contextualSpacing/>
        <w:rPr>
          <w:rFonts w:cs="Times New Roman"/>
          <w:lang w:val="de-CH"/>
        </w:rPr>
      </w:pPr>
      <w:r w:rsidRPr="00D807EB">
        <w:rPr>
          <w:rFonts w:cs="Times New Roman"/>
          <w:lang w:val="de-CH"/>
        </w:rPr>
        <w:t>Das bedeutet etwa, dass seine Pupillen nicht mehr auf unterschiedlichen Lichteinfall reagieren und dass der Hustenreflex nicht mehr funktioniert. Auch Hirnströme können nicht mehr gemessen werden.</w:t>
      </w:r>
    </w:p>
    <w:p w14:paraId="7900C95C" w14:textId="77777777" w:rsidR="00F60759" w:rsidRPr="00D807EB" w:rsidRDefault="00F60759" w:rsidP="00F60759">
      <w:pPr>
        <w:spacing w:before="100" w:beforeAutospacing="1" w:after="100" w:afterAutospacing="1"/>
        <w:contextualSpacing/>
        <w:rPr>
          <w:rFonts w:cs="Times New Roman"/>
          <w:lang w:val="de-CH"/>
        </w:rPr>
      </w:pPr>
      <w:r w:rsidRPr="00D807EB">
        <w:rPr>
          <w:rFonts w:cs="Times New Roman"/>
          <w:lang w:val="de-CH"/>
        </w:rPr>
        <w:t xml:space="preserve">Für viele Angehörige ist es schwer zu begreifen, dass der Patient tot sein soll, denn er sieht nicht so aus: Sein Brustkorb hebt und senkt sich und auch sein Herz schlägt noch. Doch das geht nur, weil die lebenserhaltenden Maßnahmen der Intensivmedizin dafür sorgen. </w:t>
      </w:r>
    </w:p>
    <w:p w14:paraId="2E39D06D" w14:textId="77777777" w:rsidR="00F60759" w:rsidRPr="00D807EB" w:rsidRDefault="00F60759" w:rsidP="00F60759">
      <w:pPr>
        <w:spacing w:before="100" w:beforeAutospacing="1" w:after="100" w:afterAutospacing="1"/>
        <w:contextualSpacing/>
        <w:rPr>
          <w:rFonts w:cs="Times New Roman"/>
          <w:lang w:val="de-CH"/>
        </w:rPr>
      </w:pPr>
    </w:p>
    <w:p w14:paraId="7AFD9EC4" w14:textId="77777777" w:rsidR="00F60759" w:rsidRPr="00D807EB" w:rsidRDefault="00F60759" w:rsidP="00F60759">
      <w:pPr>
        <w:spacing w:before="100" w:beforeAutospacing="1" w:after="100" w:afterAutospacing="1"/>
        <w:contextualSpacing/>
        <w:outlineLvl w:val="3"/>
        <w:rPr>
          <w:rFonts w:eastAsia="Times New Roman" w:cs="Times New Roman"/>
          <w:b/>
          <w:bCs/>
          <w:lang w:val="de-CH"/>
        </w:rPr>
      </w:pPr>
      <w:r w:rsidRPr="00D807EB">
        <w:rPr>
          <w:rFonts w:eastAsia="Times New Roman" w:cs="Times New Roman"/>
          <w:b/>
          <w:bCs/>
          <w:lang w:val="de-CH"/>
        </w:rPr>
        <w:t>Der biologische Tod</w:t>
      </w:r>
    </w:p>
    <w:p w14:paraId="6EC0B5BE" w14:textId="77777777" w:rsidR="00F60759" w:rsidRPr="00D807EB" w:rsidRDefault="00F60759" w:rsidP="00F60759">
      <w:pPr>
        <w:spacing w:before="100" w:beforeAutospacing="1" w:after="100" w:afterAutospacing="1"/>
        <w:contextualSpacing/>
        <w:rPr>
          <w:rFonts w:cs="Times New Roman"/>
          <w:lang w:val="de-CH"/>
        </w:rPr>
      </w:pPr>
      <w:r w:rsidRPr="00D807EB">
        <w:rPr>
          <w:rFonts w:cs="Times New Roman"/>
          <w:lang w:val="de-CH"/>
        </w:rPr>
        <w:t xml:space="preserve">Nach dem klinischen Tod und dem Hirntod folgt der biologische Tod. Das bedeutet, dass alle sogenannten Vitalfunktionen des Körpers zum Stillstand gekommen sind, also etwa die Reflexe und alle Stoffwechselprozesse. Die Verwesung beginnt. </w:t>
      </w:r>
    </w:p>
    <w:p w14:paraId="720933A1" w14:textId="77777777" w:rsidR="00F60759" w:rsidRPr="00D807EB" w:rsidRDefault="00F60759" w:rsidP="00F60759">
      <w:pPr>
        <w:spacing w:before="100" w:beforeAutospacing="1" w:after="100" w:afterAutospacing="1"/>
        <w:contextualSpacing/>
      </w:pPr>
      <w:r w:rsidRPr="00D807EB">
        <w:rPr>
          <w:rFonts w:cs="Times New Roman"/>
          <w:lang w:val="de-CH"/>
        </w:rPr>
        <w:t>In dieser letzten Phase weist der Körper des Toten die sogenannten sicheren Todesmerkmale auf: Schon nach etwa 20 bis 30 Minuten sind Totenflecken zu sehen. Diese bläulich-roten Flecken entstehen, wenn durch den Stillstand des Herzens der Blutstrom zum Erliegen kommt. Das Blut wird nicht mehr durch den Körper gepumpt, sondern sammelt sich an den Stellen, auf denen der Leichnam liegt, bei Rückenlage also an der Rückseite. An den Stellen, wo das Gewicht des Körpers auf den Untergrund drückt, bleibt die Haut hell.</w:t>
      </w:r>
      <w:r w:rsidRPr="00D807EB">
        <w:t xml:space="preserve"> Nach wenigen Stunden setzt die Totenstarre ein, die sich nach zwei Tagen wieder von selbst lockert. Sie beginnt mit bei den Augen, dann kommen Kiefer, Hals und Rumpf.</w:t>
      </w:r>
    </w:p>
    <w:p w14:paraId="660EA032" w14:textId="77777777" w:rsidR="00F60759" w:rsidRPr="00D807EB" w:rsidRDefault="00F60759" w:rsidP="00F60759">
      <w:pPr>
        <w:spacing w:before="100" w:beforeAutospacing="1" w:after="100" w:afterAutospacing="1"/>
        <w:contextualSpacing/>
      </w:pPr>
      <w:r w:rsidRPr="00D807EB">
        <w:t xml:space="preserve">Da Muskelfasern sehr schnell zerfallen, ist die Leichenstarre nach rund 48 Stunden wieder aufgehoben. Dann beginnt der massive Zerfall des Körpers durch Enzyme und </w:t>
      </w:r>
    </w:p>
    <w:p w14:paraId="5A248FFB" w14:textId="7A9A0434" w:rsidR="00F60759" w:rsidRPr="00D807EB" w:rsidRDefault="00F60759" w:rsidP="00F60759">
      <w:pPr>
        <w:spacing w:before="100" w:beforeAutospacing="1" w:after="100" w:afterAutospacing="1"/>
        <w:contextualSpacing/>
      </w:pPr>
      <w:r w:rsidRPr="00D807EB">
        <w:t>Bakterien.“</w:t>
      </w:r>
      <w:r w:rsidR="00F81778">
        <w:t xml:space="preserve"> (</w:t>
      </w:r>
      <w:r w:rsidR="00000E54" w:rsidRPr="00D807EB">
        <w:t>Ende</w:t>
      </w:r>
      <w:r w:rsidR="00F81778">
        <w:t xml:space="preserve"> Zitat</w:t>
      </w:r>
      <w:r w:rsidR="00000E54" w:rsidRPr="00D807EB">
        <w:t>)</w:t>
      </w:r>
    </w:p>
    <w:p w14:paraId="47B466A7" w14:textId="77777777" w:rsidR="00133125" w:rsidRPr="00D807EB" w:rsidRDefault="00133125" w:rsidP="00F60759">
      <w:pPr>
        <w:spacing w:before="100" w:beforeAutospacing="1" w:after="100" w:afterAutospacing="1"/>
        <w:contextualSpacing/>
        <w:rPr>
          <w:rFonts w:cs="Times New Roman"/>
          <w:lang w:val="de-CH"/>
        </w:rPr>
      </w:pPr>
    </w:p>
    <w:p w14:paraId="6ED2DFAB" w14:textId="77777777" w:rsidR="00D67B92" w:rsidRPr="00D807EB" w:rsidRDefault="00F60759">
      <w:pPr>
        <w:contextualSpacing/>
        <w:rPr>
          <w:b/>
        </w:rPr>
      </w:pPr>
      <w:r w:rsidRPr="00D807EB">
        <w:rPr>
          <w:b/>
        </w:rPr>
        <w:t>Kommentar von ÄPOL:</w:t>
      </w:r>
    </w:p>
    <w:p w14:paraId="2ADB9C82" w14:textId="0F76C51C" w:rsidR="00F60759" w:rsidRPr="00D807EB" w:rsidRDefault="007D4ECE">
      <w:pPr>
        <w:contextualSpacing/>
      </w:pPr>
      <w:r w:rsidRPr="00D807EB">
        <w:t xml:space="preserve">In </w:t>
      </w:r>
      <w:r w:rsidR="00593FA1" w:rsidRPr="00D807EB">
        <w:t xml:space="preserve">diesem </w:t>
      </w:r>
      <w:r w:rsidR="00EC342C">
        <w:t>Beitrag</w:t>
      </w:r>
      <w:r w:rsidR="00F60759" w:rsidRPr="00D807EB">
        <w:t xml:space="preserve"> des Wi</w:t>
      </w:r>
      <w:r w:rsidRPr="00D807EB">
        <w:t xml:space="preserve">ssensmagazins der ARD wird von </w:t>
      </w:r>
      <w:r w:rsidR="00593FA1" w:rsidRPr="00D807EB">
        <w:t>„</w:t>
      </w:r>
      <w:r w:rsidRPr="00D807EB">
        <w:t>drei Phasen des Todes</w:t>
      </w:r>
      <w:r w:rsidR="00593FA1" w:rsidRPr="00D807EB">
        <w:t>“</w:t>
      </w:r>
      <w:r w:rsidR="00F60759" w:rsidRPr="00D807EB">
        <w:t xml:space="preserve"> gesprochen. Treffender müsste</w:t>
      </w:r>
      <w:r w:rsidR="00857D90" w:rsidRPr="00D807EB">
        <w:t xml:space="preserve">n diese aber als Phasen des Sterbens bezeichnet werden. </w:t>
      </w:r>
      <w:r w:rsidR="00857D90" w:rsidRPr="00D807EB">
        <w:lastRenderedPageBreak/>
        <w:t>D</w:t>
      </w:r>
      <w:r w:rsidR="0090721A" w:rsidRPr="00D807EB">
        <w:t xml:space="preserve">enn </w:t>
      </w:r>
      <w:r w:rsidR="00470A52">
        <w:t>der Beitrag</w:t>
      </w:r>
      <w:r w:rsidR="00EC342C">
        <w:t xml:space="preserve"> </w:t>
      </w:r>
      <w:r w:rsidR="00470A52">
        <w:t>beschreibt den</w:t>
      </w:r>
      <w:r w:rsidR="00857D90" w:rsidRPr="00D807EB">
        <w:t xml:space="preserve"> Sterbe</w:t>
      </w:r>
      <w:r w:rsidR="00470A52">
        <w:t>prozess</w:t>
      </w:r>
      <w:r w:rsidR="00D129FC">
        <w:t>: Nach dem Herzst</w:t>
      </w:r>
      <w:r w:rsidR="001F22A3">
        <w:t>illstand (klinischer Tod) sterben</w:t>
      </w:r>
      <w:r w:rsidR="00D129FC">
        <w:t xml:space="preserve"> je nach Sauerstoffempfindlichkeit</w:t>
      </w:r>
      <w:r w:rsidR="00857D90" w:rsidRPr="00D807EB">
        <w:t xml:space="preserve"> </w:t>
      </w:r>
      <w:r w:rsidR="001F22A3">
        <w:t>nach und nach alle</w:t>
      </w:r>
      <w:r w:rsidR="00D129FC">
        <w:t xml:space="preserve"> Körper</w:t>
      </w:r>
      <w:r w:rsidR="001F22A3">
        <w:t>zellen</w:t>
      </w:r>
      <w:r w:rsidR="00D129FC">
        <w:t>. Zuerst sind nach ca. 10 Minuten die Hirnzellen tot (Hirntod), nach ca. 30 Minuten die Zellen d</w:t>
      </w:r>
      <w:r w:rsidR="004D7861">
        <w:t xml:space="preserve">es Herzen und der Leber, </w:t>
      </w:r>
      <w:r w:rsidR="00D129FC">
        <w:t>nach weiteren 60 Minuten die Zellen von Lunge und Nieren und nach ca. 7 Tagen die letzten Zellen im Körper (biologischer Tod).</w:t>
      </w:r>
      <w:r w:rsidR="00C60FF0">
        <w:rPr>
          <w:rStyle w:val="Funotenzeichen"/>
        </w:rPr>
        <w:footnoteReference w:id="1"/>
      </w:r>
      <w:r w:rsidR="00D129FC">
        <w:t xml:space="preserve"> </w:t>
      </w:r>
      <w:r w:rsidR="001B5B95" w:rsidRPr="00D807EB">
        <w:t xml:space="preserve">Daraus </w:t>
      </w:r>
      <w:r w:rsidR="007C0163" w:rsidRPr="00D807EB">
        <w:t>geht</w:t>
      </w:r>
      <w:r w:rsidR="005A0F2F" w:rsidRPr="00D807EB">
        <w:t xml:space="preserve"> </w:t>
      </w:r>
      <w:r w:rsidR="00FB64E8" w:rsidRPr="00D807EB">
        <w:t>klar</w:t>
      </w:r>
      <w:r w:rsidR="007C0163" w:rsidRPr="00D807EB">
        <w:t xml:space="preserve"> hervor,</w:t>
      </w:r>
      <w:r w:rsidR="00FB64E8" w:rsidRPr="00D807EB">
        <w:t xml:space="preserve"> dass </w:t>
      </w:r>
      <w:r w:rsidR="00D129FC">
        <w:t xml:space="preserve">der biologische Tod, das </w:t>
      </w:r>
      <w:proofErr w:type="spellStart"/>
      <w:r w:rsidR="00D129FC">
        <w:t>heisst</w:t>
      </w:r>
      <w:proofErr w:type="spellEnd"/>
      <w:r w:rsidR="00D129FC">
        <w:t>, der naturwissenschaftlich definierte Tod,</w:t>
      </w:r>
      <w:r w:rsidR="00FB64E8" w:rsidRPr="00D807EB">
        <w:t xml:space="preserve"> </w:t>
      </w:r>
      <w:r w:rsidR="001F22A3">
        <w:t>den Gesamttod des Menschen</w:t>
      </w:r>
      <w:r w:rsidR="00FB64E8" w:rsidRPr="00D807EB">
        <w:t xml:space="preserve"> bedeutet.</w:t>
      </w:r>
      <w:r w:rsidRPr="00D807EB">
        <w:t xml:space="preserve"> </w:t>
      </w:r>
    </w:p>
    <w:p w14:paraId="460FE498" w14:textId="77777777" w:rsidR="001B2046" w:rsidRPr="00D807EB" w:rsidRDefault="001B2046">
      <w:pPr>
        <w:contextualSpacing/>
      </w:pPr>
    </w:p>
    <w:p w14:paraId="6AC16BFD" w14:textId="0C3C2489" w:rsidR="005A0F2F" w:rsidRDefault="0090721A">
      <w:pPr>
        <w:contextualSpacing/>
        <w:rPr>
          <w:b/>
        </w:rPr>
      </w:pPr>
      <w:r w:rsidRPr="00D807EB">
        <w:rPr>
          <w:b/>
        </w:rPr>
        <w:t xml:space="preserve">Warum bezeichnen </w:t>
      </w:r>
      <w:r w:rsidR="008143F0">
        <w:rPr>
          <w:b/>
        </w:rPr>
        <w:t xml:space="preserve">der Gesetzgeber und </w:t>
      </w:r>
      <w:r w:rsidRPr="00D807EB">
        <w:rPr>
          <w:b/>
        </w:rPr>
        <w:t>Transplantationsbefürworter</w:t>
      </w:r>
      <w:r w:rsidR="00FB64E8" w:rsidRPr="00D807EB">
        <w:rPr>
          <w:b/>
        </w:rPr>
        <w:t xml:space="preserve"> den</w:t>
      </w:r>
      <w:r w:rsidR="00857D90" w:rsidRPr="00D807EB">
        <w:rPr>
          <w:b/>
        </w:rPr>
        <w:t xml:space="preserve"> Hirntod </w:t>
      </w:r>
      <w:r w:rsidR="00FB64E8" w:rsidRPr="00D807EB">
        <w:rPr>
          <w:b/>
        </w:rPr>
        <w:t>als den</w:t>
      </w:r>
      <w:r w:rsidR="00857D90" w:rsidRPr="00D807EB">
        <w:rPr>
          <w:b/>
        </w:rPr>
        <w:t xml:space="preserve"> Gesa</w:t>
      </w:r>
      <w:r w:rsidR="00FB64E8" w:rsidRPr="00D807EB">
        <w:rPr>
          <w:b/>
        </w:rPr>
        <w:t xml:space="preserve">mttod </w:t>
      </w:r>
      <w:r w:rsidRPr="00D807EB">
        <w:rPr>
          <w:b/>
        </w:rPr>
        <w:t>des Menschen?</w:t>
      </w:r>
    </w:p>
    <w:p w14:paraId="4E2425F1" w14:textId="1182DD4A" w:rsidR="00875D06" w:rsidRDefault="00875D06">
      <w:pPr>
        <w:contextualSpacing/>
      </w:pPr>
      <w:r>
        <w:t>1968</w:t>
      </w:r>
      <w:r w:rsidR="00FF43D6">
        <w:t xml:space="preserve"> wurde</w:t>
      </w:r>
      <w:r>
        <w:t xml:space="preserve"> </w:t>
      </w:r>
      <w:r w:rsidR="00A045D2">
        <w:t xml:space="preserve">von </w:t>
      </w:r>
      <w:r>
        <w:t>einem Ad-hoc-Komitee</w:t>
      </w:r>
      <w:r w:rsidR="008143F0">
        <w:t xml:space="preserve"> der Harvard Medical School</w:t>
      </w:r>
      <w:r>
        <w:t xml:space="preserve"> in den USA</w:t>
      </w:r>
      <w:r w:rsidR="00FF43D6">
        <w:t xml:space="preserve"> vorgeschlagen, hirntote Menschen </w:t>
      </w:r>
      <w:r w:rsidR="00A045D2">
        <w:t xml:space="preserve">als ganz tot </w:t>
      </w:r>
      <w:r w:rsidR="00FF43D6">
        <w:t>zu bezeichnen</w:t>
      </w:r>
      <w:r w:rsidR="00A045D2">
        <w:t xml:space="preserve">, </w:t>
      </w:r>
      <w:r>
        <w:t>damit der</w:t>
      </w:r>
      <w:r w:rsidR="00FF43D6">
        <w:t xml:space="preserve"> Gesetzgeber erlaubt</w:t>
      </w:r>
      <w:r>
        <w:t xml:space="preserve">, bei Hirntoten die Maschinen abzustellen und sie sterben zu lassen, und damit </w:t>
      </w:r>
      <w:r w:rsidR="00A045D2">
        <w:t xml:space="preserve">die Entnahme von </w:t>
      </w:r>
      <w:r w:rsidR="001F22A3">
        <w:t>Organe</w:t>
      </w:r>
      <w:r w:rsidR="00A045D2">
        <w:t>n</w:t>
      </w:r>
      <w:r w:rsidR="001F22A3">
        <w:t xml:space="preserve"> </w:t>
      </w:r>
      <w:r w:rsidR="00A045D2">
        <w:t>zur Transplantation erlaubt</w:t>
      </w:r>
      <w:r w:rsidR="00FF43D6">
        <w:t xml:space="preserve"> ist</w:t>
      </w:r>
      <w:r w:rsidR="00A045D2">
        <w:t>.</w:t>
      </w:r>
      <w:r w:rsidR="00CA6006">
        <w:rPr>
          <w:rStyle w:val="Funotenzeichen"/>
        </w:rPr>
        <w:footnoteReference w:id="2"/>
      </w:r>
      <w:r w:rsidR="00A045D2">
        <w:t xml:space="preserve"> </w:t>
      </w:r>
      <w:r w:rsidR="00FF43D6">
        <w:t xml:space="preserve">Eine </w:t>
      </w:r>
      <w:r w:rsidR="00A47C0F">
        <w:t>wissenschaftliche</w:t>
      </w:r>
      <w:r w:rsidR="00FF43D6">
        <w:t xml:space="preserve"> Begründung, warum der Hirntod dem Gesamttod des Menschen entsprechen soll, </w:t>
      </w:r>
      <w:r w:rsidR="00A47C0F">
        <w:t>lieferte das Komitee</w:t>
      </w:r>
      <w:r w:rsidR="00D76416">
        <w:t xml:space="preserve"> nicht, denn d</w:t>
      </w:r>
      <w:r w:rsidR="00A47C0F">
        <w:t xml:space="preserve">iese Todesdefinition </w:t>
      </w:r>
      <w:r w:rsidR="00D76416">
        <w:t>war nicht das Resultat neuer wissenschaftlicher Erkenntnisse. S</w:t>
      </w:r>
      <w:r w:rsidR="00A47C0F">
        <w:t xml:space="preserve">ie ist lediglich eine juristische Definition, </w:t>
      </w:r>
      <w:r w:rsidR="00D76416">
        <w:t>basierend auf</w:t>
      </w:r>
      <w:r w:rsidR="00755591">
        <w:t xml:space="preserve"> </w:t>
      </w:r>
      <w:r w:rsidR="00A47C0F">
        <w:t xml:space="preserve">einer gesellschaftlichen Übereinkunft. </w:t>
      </w:r>
      <w:r w:rsidR="00B807A0">
        <w:t>Trotzdem wurde sie weltweit eingeführt</w:t>
      </w:r>
      <w:bookmarkStart w:id="0" w:name="_GoBack"/>
      <w:bookmarkEnd w:id="0"/>
      <w:r w:rsidR="00B807A0">
        <w:t>.</w:t>
      </w:r>
    </w:p>
    <w:p w14:paraId="46DDD93A" w14:textId="5BD071AE" w:rsidR="00A045D2" w:rsidRDefault="00A045D2">
      <w:pPr>
        <w:contextualSpacing/>
      </w:pPr>
      <w:r>
        <w:t>Und indem Hirntote</w:t>
      </w:r>
      <w:r w:rsidR="001F22A3">
        <w:t xml:space="preserve"> als ganz tot gelten, wird auch </w:t>
      </w:r>
      <w:r>
        <w:t xml:space="preserve">vordergründig </w:t>
      </w:r>
      <w:r w:rsidR="0098190C">
        <w:t xml:space="preserve">gegenüber der Öffentlichkeit </w:t>
      </w:r>
      <w:r w:rsidR="001F22A3">
        <w:t>ein</w:t>
      </w:r>
      <w:r>
        <w:t>e</w:t>
      </w:r>
      <w:r w:rsidR="001F22A3">
        <w:t xml:space="preserve"> wichtige Frage, ob nämlich Organspenden Spend</w:t>
      </w:r>
      <w:r>
        <w:t>ern nicht schaden,</w:t>
      </w:r>
      <w:r w:rsidR="001F22A3">
        <w:t xml:space="preserve"> beantwortet.</w:t>
      </w:r>
      <w:r>
        <w:t xml:space="preserve"> Denn die Öffentlichkeit ist weitgehend der Meinung, dass Toten nicht mehr geschadet werden könne: </w:t>
      </w:r>
      <w:r w:rsidRPr="00D807EB">
        <w:t xml:space="preserve">„Wenn ich tot bin, brauche ich meine Organe nicht mehr. Besser </w:t>
      </w:r>
      <w:r>
        <w:t>sie</w:t>
      </w:r>
      <w:r w:rsidRPr="00D807EB">
        <w:t xml:space="preserve"> spenden, als sie verrotten lassen.“</w:t>
      </w:r>
      <w:r>
        <w:t xml:space="preserve"> </w:t>
      </w:r>
    </w:p>
    <w:p w14:paraId="6793332C" w14:textId="000EB681" w:rsidR="00A045D2" w:rsidRPr="00D807EB" w:rsidRDefault="0098190C" w:rsidP="00A045D2">
      <w:pPr>
        <w:contextualSpacing/>
      </w:pPr>
      <w:r>
        <w:t>Aber auch Toten könnte theoretisch geschadet werden. (Zudem</w:t>
      </w:r>
      <w:r w:rsidR="00A045D2">
        <w:t xml:space="preserve"> wird die Öffentlichkeit getäuscht, denn </w:t>
      </w:r>
      <w:r>
        <w:t>ihr wird nicht mitgeteilt</w:t>
      </w:r>
      <w:r w:rsidR="00A045D2">
        <w:t xml:space="preserve">, dass Organspender nur juristisch, nicht aber biologisch tot sind. </w:t>
      </w:r>
      <w:r>
        <w:t>Wüsste sie dies, sähe die Zustimmungsrate zur Organspende wohl ganz anders aus.)</w:t>
      </w:r>
    </w:p>
    <w:p w14:paraId="11FA2685" w14:textId="2CE539EE" w:rsidR="00091FB0" w:rsidRDefault="003C27B2" w:rsidP="005A0F2F">
      <w:pPr>
        <w:contextualSpacing/>
      </w:pPr>
      <w:r>
        <w:t xml:space="preserve"> </w:t>
      </w:r>
    </w:p>
    <w:p w14:paraId="70EC29A3" w14:textId="452ACB22" w:rsidR="0098190C" w:rsidRPr="0098190C" w:rsidRDefault="0098190C" w:rsidP="005A0F2F">
      <w:pPr>
        <w:contextualSpacing/>
        <w:rPr>
          <w:b/>
        </w:rPr>
      </w:pPr>
      <w:r>
        <w:rPr>
          <w:b/>
        </w:rPr>
        <w:t>Wie könnte</w:t>
      </w:r>
      <w:r w:rsidR="001818F5">
        <w:rPr>
          <w:b/>
        </w:rPr>
        <w:t>n Organspende</w:t>
      </w:r>
      <w:r>
        <w:rPr>
          <w:b/>
        </w:rPr>
        <w:t xml:space="preserve">n </w:t>
      </w:r>
      <w:r w:rsidR="001818F5">
        <w:rPr>
          <w:b/>
        </w:rPr>
        <w:t>Spendern schaden</w:t>
      </w:r>
      <w:r>
        <w:rPr>
          <w:b/>
        </w:rPr>
        <w:t>?</w:t>
      </w:r>
    </w:p>
    <w:p w14:paraId="0DB81D60" w14:textId="1F91F042" w:rsidR="001B2046" w:rsidRPr="00D807EB" w:rsidRDefault="0098190C" w:rsidP="005A0F2F">
      <w:pPr>
        <w:contextualSpacing/>
      </w:pPr>
      <w:r>
        <w:rPr>
          <w:b/>
        </w:rPr>
        <w:t xml:space="preserve">1. </w:t>
      </w:r>
      <w:r w:rsidR="00E263ED" w:rsidRPr="00D807EB">
        <w:rPr>
          <w:b/>
        </w:rPr>
        <w:t>Auch</w:t>
      </w:r>
      <w:r w:rsidR="005A0F2F" w:rsidRPr="00D807EB">
        <w:rPr>
          <w:b/>
        </w:rPr>
        <w:t xml:space="preserve"> Tote</w:t>
      </w:r>
      <w:r w:rsidR="00E263ED" w:rsidRPr="00D807EB">
        <w:rPr>
          <w:b/>
        </w:rPr>
        <w:t>n</w:t>
      </w:r>
      <w:r w:rsidR="00445EE3" w:rsidRPr="00D807EB">
        <w:rPr>
          <w:b/>
        </w:rPr>
        <w:t xml:space="preserve"> </w:t>
      </w:r>
      <w:r w:rsidR="00E263ED" w:rsidRPr="00D807EB">
        <w:rPr>
          <w:b/>
        </w:rPr>
        <w:t>könnte</w:t>
      </w:r>
      <w:r w:rsidR="005A0F2F" w:rsidRPr="00D807EB">
        <w:rPr>
          <w:b/>
        </w:rPr>
        <w:t xml:space="preserve"> geschadet werden</w:t>
      </w:r>
      <w:r w:rsidR="00E263ED" w:rsidRPr="00D807EB">
        <w:rPr>
          <w:b/>
        </w:rPr>
        <w:t>.</w:t>
      </w:r>
      <w:r w:rsidR="005A0F2F" w:rsidRPr="00D807EB">
        <w:t xml:space="preserve"> </w:t>
      </w:r>
    </w:p>
    <w:p w14:paraId="6B4B9815" w14:textId="1A26A9D7" w:rsidR="005A0F2F" w:rsidRDefault="005A0F2F" w:rsidP="005A0F2F">
      <w:pPr>
        <w:contextualSpacing/>
      </w:pPr>
      <w:r w:rsidRPr="00D807EB">
        <w:t xml:space="preserve">Die Wissenschaft </w:t>
      </w:r>
      <w:proofErr w:type="spellStart"/>
      <w:r w:rsidRPr="00D807EB">
        <w:t>weiss</w:t>
      </w:r>
      <w:proofErr w:type="spellEnd"/>
      <w:r w:rsidRPr="00D807EB">
        <w:t xml:space="preserve"> nicht, was genau beim Sterben geschieht. Darum könnte jeder Eingr</w:t>
      </w:r>
      <w:r w:rsidR="00E263ED" w:rsidRPr="00D807EB">
        <w:t>iff in den Körper schaden. Sofern</w:t>
      </w:r>
      <w:r w:rsidRPr="00D807EB">
        <w:t xml:space="preserve"> es eine Seele gibt</w:t>
      </w:r>
      <w:r w:rsidR="00656912" w:rsidRPr="00D807EB">
        <w:t>,</w:t>
      </w:r>
      <w:r w:rsidRPr="00D807EB">
        <w:t xml:space="preserve"> könnte zum Beispiel der Verwesungsprozess für</w:t>
      </w:r>
      <w:r w:rsidR="00CB13BA" w:rsidRPr="00D807EB">
        <w:t xml:space="preserve"> die Loslösung der Seele vom</w:t>
      </w:r>
      <w:r w:rsidRPr="00D807EB">
        <w:t xml:space="preserve"> Körper wichtig sein</w:t>
      </w:r>
      <w:r w:rsidR="001023DE">
        <w:t xml:space="preserve"> und das Verhindern des Verwesungsp</w:t>
      </w:r>
      <w:r w:rsidR="003C27B2">
        <w:t xml:space="preserve">rozesses </w:t>
      </w:r>
      <w:r w:rsidR="004401EE">
        <w:t>Schaden verursachen</w:t>
      </w:r>
      <w:r w:rsidRPr="00D807EB">
        <w:t>.</w:t>
      </w:r>
      <w:r w:rsidR="00FC18DF" w:rsidRPr="00D807EB">
        <w:t xml:space="preserve"> </w:t>
      </w:r>
    </w:p>
    <w:p w14:paraId="71E7FDC5" w14:textId="77777777" w:rsidR="001023DE" w:rsidRDefault="001023DE" w:rsidP="005A0F2F">
      <w:pPr>
        <w:contextualSpacing/>
        <w:rPr>
          <w:b/>
        </w:rPr>
      </w:pPr>
    </w:p>
    <w:p w14:paraId="4E163DE9" w14:textId="3F110306" w:rsidR="00133125" w:rsidRPr="001023DE" w:rsidRDefault="0098190C" w:rsidP="005A0F2F">
      <w:pPr>
        <w:contextualSpacing/>
        <w:rPr>
          <w:b/>
        </w:rPr>
      </w:pPr>
      <w:r>
        <w:rPr>
          <w:b/>
        </w:rPr>
        <w:t xml:space="preserve">2. </w:t>
      </w:r>
      <w:r w:rsidR="001023DE">
        <w:rPr>
          <w:b/>
        </w:rPr>
        <w:t>Bewusstsein könnte auch ohne funkti</w:t>
      </w:r>
      <w:r w:rsidR="004401EE">
        <w:rPr>
          <w:b/>
        </w:rPr>
        <w:t xml:space="preserve">onierendes Hirn existieren. </w:t>
      </w:r>
      <w:r>
        <w:rPr>
          <w:b/>
        </w:rPr>
        <w:t>Damit</w:t>
      </w:r>
      <w:r w:rsidR="00D91705">
        <w:rPr>
          <w:b/>
        </w:rPr>
        <w:t xml:space="preserve"> wäre es möglich, dass</w:t>
      </w:r>
      <w:r>
        <w:rPr>
          <w:b/>
        </w:rPr>
        <w:t xml:space="preserve"> </w:t>
      </w:r>
      <w:r w:rsidR="00B839F3">
        <w:rPr>
          <w:b/>
        </w:rPr>
        <w:t xml:space="preserve">hirntote Menschen </w:t>
      </w:r>
      <w:r w:rsidR="001F22A3">
        <w:rPr>
          <w:b/>
        </w:rPr>
        <w:t xml:space="preserve">bei der Organentnahme </w:t>
      </w:r>
      <w:r w:rsidR="00B839F3">
        <w:rPr>
          <w:b/>
        </w:rPr>
        <w:t>leiden</w:t>
      </w:r>
      <w:r w:rsidR="001023DE">
        <w:rPr>
          <w:b/>
        </w:rPr>
        <w:t>.</w:t>
      </w:r>
    </w:p>
    <w:p w14:paraId="526C248F" w14:textId="23B710F8" w:rsidR="005A0F2F" w:rsidRDefault="005C6FC6" w:rsidP="005A0F2F">
      <w:pPr>
        <w:contextualSpacing/>
      </w:pPr>
      <w:r>
        <w:t>Nahtodforscher</w:t>
      </w:r>
      <w:r w:rsidR="00656912" w:rsidRPr="00D807EB">
        <w:t xml:space="preserve"> beschreiben </w:t>
      </w:r>
      <w:r w:rsidR="00656912" w:rsidRPr="00D807EB">
        <w:rPr>
          <w:i/>
        </w:rPr>
        <w:t>extrakorporale</w:t>
      </w:r>
      <w:r>
        <w:rPr>
          <w:i/>
        </w:rPr>
        <w:t xml:space="preserve"> (</w:t>
      </w:r>
      <w:proofErr w:type="spellStart"/>
      <w:r>
        <w:rPr>
          <w:i/>
        </w:rPr>
        <w:t>ausserkörperliche</w:t>
      </w:r>
      <w:proofErr w:type="spellEnd"/>
      <w:r>
        <w:rPr>
          <w:i/>
        </w:rPr>
        <w:t>)</w:t>
      </w:r>
      <w:r w:rsidR="00656912" w:rsidRPr="00D807EB">
        <w:rPr>
          <w:i/>
        </w:rPr>
        <w:t xml:space="preserve"> Wahrnehmungen ohne funktionierendes Hirn</w:t>
      </w:r>
      <w:r w:rsidR="00656912" w:rsidRPr="00D807EB">
        <w:t xml:space="preserve"> bei </w:t>
      </w:r>
      <w:r w:rsidR="00FA08F3">
        <w:t xml:space="preserve">Herzstillstand und </w:t>
      </w:r>
      <w:r w:rsidR="00656912" w:rsidRPr="00D807EB">
        <w:t>Reanimationen.</w:t>
      </w:r>
      <w:r w:rsidR="00656912" w:rsidRPr="00D807EB">
        <w:rPr>
          <w:rStyle w:val="Funotenzeichen"/>
        </w:rPr>
        <w:footnoteReference w:id="3"/>
      </w:r>
      <w:r w:rsidR="00656912" w:rsidRPr="00D807EB">
        <w:t xml:space="preserve"> Würden Organspender nach dem Hirntod auch extrakorporale Wahrnehmungen erleben, könnten sie die Geschehnisse auf der Intensivstation und im Operationssaal bei der Explantation miterleben und „psychisch“ leiden.</w:t>
      </w:r>
    </w:p>
    <w:p w14:paraId="7F1A3145" w14:textId="77777777" w:rsidR="001023DE" w:rsidRPr="00D807EB" w:rsidRDefault="001023DE" w:rsidP="005A0F2F">
      <w:pPr>
        <w:contextualSpacing/>
      </w:pPr>
    </w:p>
    <w:p w14:paraId="6C3995D4" w14:textId="6953A754" w:rsidR="001023DE" w:rsidRDefault="0098190C" w:rsidP="001023DE">
      <w:r>
        <w:rPr>
          <w:b/>
        </w:rPr>
        <w:t xml:space="preserve">3. </w:t>
      </w:r>
      <w:r w:rsidR="001023DE">
        <w:rPr>
          <w:b/>
        </w:rPr>
        <w:t>W</w:t>
      </w:r>
      <w:r w:rsidR="001023DE" w:rsidRPr="003C27B2">
        <w:rPr>
          <w:b/>
        </w:rPr>
        <w:t>eil hirntote Menschen nur juristisch ges</w:t>
      </w:r>
      <w:r w:rsidR="0058241D">
        <w:rPr>
          <w:b/>
        </w:rPr>
        <w:t>ehen tot sind, nicht aber biologisch</w:t>
      </w:r>
      <w:r w:rsidR="001023DE" w:rsidRPr="003C27B2">
        <w:rPr>
          <w:b/>
        </w:rPr>
        <w:t>,</w:t>
      </w:r>
      <w:r w:rsidR="001023DE">
        <w:t xml:space="preserve"> </w:t>
      </w:r>
      <w:r w:rsidR="00B839F3">
        <w:rPr>
          <w:b/>
        </w:rPr>
        <w:t>könnte durch die Organspende weiterer Schaden entstehen</w:t>
      </w:r>
      <w:r w:rsidR="001023DE">
        <w:rPr>
          <w:b/>
        </w:rPr>
        <w:t>.</w:t>
      </w:r>
      <w:r w:rsidR="001023DE" w:rsidRPr="00225818">
        <w:t xml:space="preserve"> </w:t>
      </w:r>
    </w:p>
    <w:p w14:paraId="5057C48E" w14:textId="15524D67" w:rsidR="008E6C84" w:rsidRDefault="0058241D" w:rsidP="005A0F2F">
      <w:pPr>
        <w:contextualSpacing/>
      </w:pPr>
      <w:r>
        <w:t>Von Spendern werden lebende</w:t>
      </w:r>
      <w:r w:rsidR="008E6C84" w:rsidRPr="008E6C84">
        <w:t xml:space="preserve"> Organe ve</w:t>
      </w:r>
      <w:r w:rsidR="001023DE">
        <w:t>rpflanzt</w:t>
      </w:r>
      <w:r w:rsidR="008E6C84" w:rsidRPr="008E6C84">
        <w:t xml:space="preserve">. </w:t>
      </w:r>
      <w:r w:rsidR="001F22A3">
        <w:t>Biologisch gesehen sind Spender</w:t>
      </w:r>
      <w:r w:rsidR="008E6C84">
        <w:t xml:space="preserve"> </w:t>
      </w:r>
      <w:r w:rsidR="001023DE">
        <w:t xml:space="preserve">daher </w:t>
      </w:r>
      <w:r w:rsidR="008E6C84">
        <w:t xml:space="preserve">erst </w:t>
      </w:r>
      <w:r w:rsidR="00656912" w:rsidRPr="00D807EB">
        <w:t>nach dem Tod aller i</w:t>
      </w:r>
      <w:r w:rsidR="008E6C84">
        <w:t>hrer gespendeten Organe tot</w:t>
      </w:r>
      <w:r w:rsidR="00656912" w:rsidRPr="00D807EB">
        <w:t>.</w:t>
      </w:r>
      <w:r w:rsidR="008E6C84">
        <w:t xml:space="preserve"> Diese Zeitspanne kann viele Jahre betragen</w:t>
      </w:r>
      <w:r w:rsidR="001B2046" w:rsidRPr="00D807EB">
        <w:t xml:space="preserve">. Ob Spender dieses </w:t>
      </w:r>
      <w:r w:rsidR="001B2046" w:rsidRPr="00D807EB">
        <w:rPr>
          <w:i/>
        </w:rPr>
        <w:t>Weiterleben ihrer Organe</w:t>
      </w:r>
      <w:r w:rsidR="001B2046" w:rsidRPr="00D807EB">
        <w:t xml:space="preserve"> wahrnehmen und darunter leiden, </w:t>
      </w:r>
      <w:proofErr w:type="spellStart"/>
      <w:r w:rsidR="00133125" w:rsidRPr="00D807EB">
        <w:t>weiss</w:t>
      </w:r>
      <w:proofErr w:type="spellEnd"/>
      <w:r w:rsidR="00133125" w:rsidRPr="00D807EB">
        <w:t xml:space="preserve"> die Wissenschaft</w:t>
      </w:r>
      <w:r w:rsidR="001B2046" w:rsidRPr="00D807EB">
        <w:t xml:space="preserve"> nicht. </w:t>
      </w:r>
    </w:p>
    <w:p w14:paraId="76B6816B" w14:textId="6BE50B55" w:rsidR="001023DE" w:rsidRDefault="001B2046">
      <w:pPr>
        <w:contextualSpacing/>
      </w:pPr>
      <w:r w:rsidRPr="00D807EB">
        <w:t xml:space="preserve">Es gibt aber Berichte über Organempfänger, die seit der Organtransplantation </w:t>
      </w:r>
      <w:r w:rsidR="00CD4510" w:rsidRPr="00D807EB">
        <w:t>glauben</w:t>
      </w:r>
      <w:r w:rsidRPr="00D807EB">
        <w:t>, zwei Personen zu sein. Auch wird beschrieben, dass sich Charakt</w:t>
      </w:r>
      <w:r w:rsidR="00CD4510" w:rsidRPr="00D807EB">
        <w:t>erzüge von Spendern auf</w:t>
      </w:r>
      <w:r w:rsidR="00133125" w:rsidRPr="00D807EB">
        <w:t xml:space="preserve"> Empf</w:t>
      </w:r>
      <w:r w:rsidRPr="00D807EB">
        <w:t>änger üb</w:t>
      </w:r>
      <w:r w:rsidR="00FA08F3">
        <w:t>ertragen haben. Ein Z</w:t>
      </w:r>
      <w:r w:rsidRPr="00D807EB">
        <w:t>e</w:t>
      </w:r>
      <w:r w:rsidR="00FA08F3">
        <w:t>llge</w:t>
      </w:r>
      <w:r w:rsidRPr="00D807EB">
        <w:t>dächtnis wird postuliert.</w:t>
      </w:r>
      <w:r w:rsidRPr="00D807EB">
        <w:rPr>
          <w:rStyle w:val="Funotenzeichen"/>
        </w:rPr>
        <w:footnoteReference w:id="4"/>
      </w:r>
      <w:r w:rsidRPr="00D807EB">
        <w:t xml:space="preserve"> </w:t>
      </w:r>
      <w:r w:rsidRPr="00D807EB">
        <w:rPr>
          <w:rStyle w:val="Funotenzeichen"/>
        </w:rPr>
        <w:footnoteReference w:id="5"/>
      </w:r>
      <w:r w:rsidR="008E6C84">
        <w:t xml:space="preserve"> Die Vermischung zweier Lebewesen und das Weiterleben verteilt auf mehrere Empfängerkörper sind</w:t>
      </w:r>
      <w:r w:rsidR="004D7861">
        <w:t xml:space="preserve"> aber</w:t>
      </w:r>
      <w:r w:rsidR="00FA08F3">
        <w:t xml:space="preserve"> ohne Zweifel</w:t>
      </w:r>
      <w:r w:rsidR="008E6C84">
        <w:t xml:space="preserve"> widernatürlich und schaden Organspendern mit hoher Wahrscheinlichkeit.</w:t>
      </w:r>
    </w:p>
    <w:p w14:paraId="5E198C59" w14:textId="77777777" w:rsidR="00B839F3" w:rsidRDefault="00B839F3">
      <w:pPr>
        <w:contextualSpacing/>
        <w:rPr>
          <w:b/>
        </w:rPr>
      </w:pPr>
    </w:p>
    <w:p w14:paraId="7D34C06B" w14:textId="528FDA62" w:rsidR="00FB64E8" w:rsidRPr="001023DE" w:rsidRDefault="00133125">
      <w:pPr>
        <w:contextualSpacing/>
      </w:pPr>
      <w:r w:rsidRPr="00D807EB">
        <w:rPr>
          <w:b/>
        </w:rPr>
        <w:t>Fazit</w:t>
      </w:r>
    </w:p>
    <w:p w14:paraId="6BC6C33A" w14:textId="76445DAE" w:rsidR="007C0163" w:rsidRPr="00D807EB" w:rsidRDefault="00C60FF0">
      <w:pPr>
        <w:contextualSpacing/>
      </w:pPr>
      <w:r>
        <w:t xml:space="preserve">Die heute gültige Todesdefinition mit dem Hirntod ist eine juristische Definition. Sie </w:t>
      </w:r>
      <w:r w:rsidR="009E3B02">
        <w:t>ignoriert die</w:t>
      </w:r>
      <w:r>
        <w:t xml:space="preserve"> biologi</w:t>
      </w:r>
      <w:r w:rsidR="009E3B02">
        <w:t>sche Realität und</w:t>
      </w:r>
      <w:r>
        <w:t xml:space="preserve"> täuscht die Öffentlichkeit: </w:t>
      </w:r>
      <w:r w:rsidR="001F22A3">
        <w:t xml:space="preserve">Organspenden am Lebensende </w:t>
      </w:r>
      <w:r w:rsidR="009E3B02">
        <w:t xml:space="preserve">sind keine sicheren Eingriffe und </w:t>
      </w:r>
      <w:r w:rsidR="001F22A3">
        <w:t xml:space="preserve">könnten Spendern schaden. </w:t>
      </w:r>
      <w:r w:rsidR="007C0163" w:rsidRPr="00D807EB">
        <w:t>Risiken und Neb</w:t>
      </w:r>
      <w:r w:rsidR="001F22A3">
        <w:t xml:space="preserve">enwirkungen </w:t>
      </w:r>
      <w:r>
        <w:t xml:space="preserve">dieses Eingriffs </w:t>
      </w:r>
      <w:r w:rsidR="001F22A3">
        <w:t>sind nicht bekannt</w:t>
      </w:r>
      <w:r w:rsidR="00B839F3">
        <w:t>.</w:t>
      </w:r>
      <w:r w:rsidR="001F22A3">
        <w:t xml:space="preserve"> </w:t>
      </w:r>
      <w:r w:rsidR="007C0163" w:rsidRPr="00D807EB">
        <w:t xml:space="preserve">Die Transplantationsmedizin </w:t>
      </w:r>
      <w:r w:rsidR="00894D30" w:rsidRPr="00D807EB">
        <w:t xml:space="preserve">am Lebensende </w:t>
      </w:r>
      <w:r w:rsidR="007C0163" w:rsidRPr="00D807EB">
        <w:t>hat kein wissenschaftliches Fundament. D</w:t>
      </w:r>
      <w:r w:rsidR="00FC18DF" w:rsidRPr="00D807EB">
        <w:t xml:space="preserve">arum sind diese Eingriffe </w:t>
      </w:r>
      <w:r w:rsidR="007C0163" w:rsidRPr="00D807EB">
        <w:t>verantwortungslos und müssen verboten werden.</w:t>
      </w:r>
    </w:p>
    <w:p w14:paraId="091263AB" w14:textId="77777777" w:rsidR="00E065DB" w:rsidRPr="00D807EB" w:rsidRDefault="00E065DB">
      <w:pPr>
        <w:contextualSpacing/>
      </w:pPr>
    </w:p>
    <w:p w14:paraId="7CCAF004" w14:textId="77777777" w:rsidR="0090721A" w:rsidRPr="00D807EB" w:rsidRDefault="0090721A">
      <w:pPr>
        <w:contextualSpacing/>
      </w:pPr>
    </w:p>
    <w:p w14:paraId="1A5654A9" w14:textId="77777777" w:rsidR="00E2396F" w:rsidRPr="00D807EB" w:rsidRDefault="00E2396F">
      <w:pPr>
        <w:contextualSpacing/>
      </w:pPr>
    </w:p>
    <w:p w14:paraId="1066B162" w14:textId="77777777" w:rsidR="0090721A" w:rsidRPr="00D807EB" w:rsidRDefault="0090721A">
      <w:pPr>
        <w:contextualSpacing/>
      </w:pPr>
    </w:p>
    <w:p w14:paraId="02171045" w14:textId="00EE14D4" w:rsidR="007C0163" w:rsidRPr="00D807EB" w:rsidRDefault="00CD4510">
      <w:pPr>
        <w:contextualSpacing/>
      </w:pPr>
      <w:r w:rsidRPr="00D807EB">
        <w:t>Verein ÄPOL</w:t>
      </w:r>
      <w:r w:rsidR="00FC18DF" w:rsidRPr="00D807EB">
        <w:t>, Ärzte und Pflegefachpersonen gegen Organspende am Lebensende</w:t>
      </w:r>
      <w:r w:rsidRPr="00D807EB">
        <w:t xml:space="preserve">, </w:t>
      </w:r>
      <w:r w:rsidR="00E2396F" w:rsidRPr="00D807EB">
        <w:t>www.aepol.net,</w:t>
      </w:r>
      <w:r w:rsidRPr="00D807EB">
        <w:t xml:space="preserve"> 29.12.2019</w:t>
      </w:r>
    </w:p>
    <w:sectPr w:rsidR="007C0163" w:rsidRPr="00D807EB" w:rsidSect="00A7695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3B854" w14:textId="77777777" w:rsidR="008143F0" w:rsidRDefault="008143F0" w:rsidP="00656912">
      <w:r>
        <w:separator/>
      </w:r>
    </w:p>
  </w:endnote>
  <w:endnote w:type="continuationSeparator" w:id="0">
    <w:p w14:paraId="6F45A713" w14:textId="77777777" w:rsidR="008143F0" w:rsidRDefault="008143F0" w:rsidP="0065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DAEB" w14:textId="77777777" w:rsidR="008143F0" w:rsidRDefault="008143F0" w:rsidP="00656912">
      <w:r>
        <w:separator/>
      </w:r>
    </w:p>
  </w:footnote>
  <w:footnote w:type="continuationSeparator" w:id="0">
    <w:p w14:paraId="18BCEB78" w14:textId="77777777" w:rsidR="008143F0" w:rsidRDefault="008143F0" w:rsidP="00656912">
      <w:r>
        <w:continuationSeparator/>
      </w:r>
    </w:p>
  </w:footnote>
  <w:footnote w:id="1">
    <w:p w14:paraId="5A747AB1" w14:textId="1B6DF57B" w:rsidR="008143F0" w:rsidRPr="00C60FF0" w:rsidRDefault="008143F0">
      <w:pPr>
        <w:pStyle w:val="Funotentext"/>
        <w:rPr>
          <w:sz w:val="20"/>
          <w:szCs w:val="20"/>
        </w:rPr>
      </w:pPr>
      <w:r>
        <w:rPr>
          <w:rStyle w:val="Funotenzeichen"/>
        </w:rPr>
        <w:footnoteRef/>
      </w:r>
      <w:r>
        <w:t xml:space="preserve"> </w:t>
      </w:r>
      <w:r w:rsidRPr="00C60FF0">
        <w:rPr>
          <w:rFonts w:eastAsia="Times New Roman"/>
          <w:sz w:val="20"/>
          <w:szCs w:val="20"/>
        </w:rPr>
        <w:t xml:space="preserve">Marsch S. </w:t>
      </w:r>
      <w:proofErr w:type="spellStart"/>
      <w:r w:rsidRPr="00C60FF0">
        <w:rPr>
          <w:rFonts w:eastAsia="Times New Roman"/>
          <w:sz w:val="20"/>
          <w:szCs w:val="20"/>
        </w:rPr>
        <w:t>When</w:t>
      </w:r>
      <w:proofErr w:type="spellEnd"/>
      <w:r w:rsidRPr="00C60FF0">
        <w:rPr>
          <w:rFonts w:eastAsia="Times New Roman"/>
          <w:sz w:val="20"/>
          <w:szCs w:val="20"/>
        </w:rPr>
        <w:t xml:space="preserve"> </w:t>
      </w:r>
      <w:proofErr w:type="spellStart"/>
      <w:r w:rsidRPr="00C60FF0">
        <w:rPr>
          <w:rFonts w:eastAsia="Times New Roman"/>
          <w:sz w:val="20"/>
          <w:szCs w:val="20"/>
        </w:rPr>
        <w:t>is</w:t>
      </w:r>
      <w:proofErr w:type="spellEnd"/>
      <w:r w:rsidRPr="00C60FF0">
        <w:rPr>
          <w:rFonts w:eastAsia="Times New Roman"/>
          <w:sz w:val="20"/>
          <w:szCs w:val="20"/>
        </w:rPr>
        <w:t xml:space="preserve"> a </w:t>
      </w:r>
      <w:proofErr w:type="spellStart"/>
      <w:r w:rsidRPr="00C60FF0">
        <w:rPr>
          <w:rFonts w:eastAsia="Times New Roman"/>
          <w:sz w:val="20"/>
          <w:szCs w:val="20"/>
        </w:rPr>
        <w:t>person</w:t>
      </w:r>
      <w:proofErr w:type="spellEnd"/>
      <w:r w:rsidRPr="00C60FF0">
        <w:rPr>
          <w:rFonts w:eastAsia="Times New Roman"/>
          <w:sz w:val="20"/>
          <w:szCs w:val="20"/>
        </w:rPr>
        <w:t xml:space="preserve"> </w:t>
      </w:r>
      <w:proofErr w:type="spellStart"/>
      <w:r w:rsidRPr="00C60FF0">
        <w:rPr>
          <w:rFonts w:eastAsia="Times New Roman"/>
          <w:sz w:val="20"/>
          <w:szCs w:val="20"/>
        </w:rPr>
        <w:t>dead</w:t>
      </w:r>
      <w:proofErr w:type="spellEnd"/>
      <w:r w:rsidRPr="00C60FF0">
        <w:rPr>
          <w:rFonts w:eastAsia="Times New Roman"/>
          <w:sz w:val="20"/>
          <w:szCs w:val="20"/>
        </w:rPr>
        <w:t xml:space="preserve">? Uni Nova - Research Magazine oft </w:t>
      </w:r>
      <w:proofErr w:type="spellStart"/>
      <w:r w:rsidRPr="00C60FF0">
        <w:rPr>
          <w:rFonts w:eastAsia="Times New Roman"/>
          <w:sz w:val="20"/>
          <w:szCs w:val="20"/>
        </w:rPr>
        <w:t>the</w:t>
      </w:r>
      <w:proofErr w:type="spellEnd"/>
      <w:r w:rsidRPr="00C60FF0">
        <w:rPr>
          <w:rFonts w:eastAsia="Times New Roman"/>
          <w:sz w:val="20"/>
          <w:szCs w:val="20"/>
        </w:rPr>
        <w:t xml:space="preserve"> University </w:t>
      </w:r>
      <w:proofErr w:type="spellStart"/>
      <w:r w:rsidRPr="00C60FF0">
        <w:rPr>
          <w:rFonts w:eastAsia="Times New Roman"/>
          <w:sz w:val="20"/>
          <w:szCs w:val="20"/>
        </w:rPr>
        <w:t>of</w:t>
      </w:r>
      <w:proofErr w:type="spellEnd"/>
      <w:r w:rsidRPr="00C60FF0">
        <w:rPr>
          <w:rFonts w:eastAsia="Times New Roman"/>
          <w:sz w:val="20"/>
          <w:szCs w:val="20"/>
        </w:rPr>
        <w:t xml:space="preserve"> Basel 125/2015, pp 33-34</w:t>
      </w:r>
    </w:p>
  </w:footnote>
  <w:footnote w:id="2">
    <w:p w14:paraId="48623D2C" w14:textId="7069F566" w:rsidR="008143F0" w:rsidRDefault="008143F0">
      <w:pPr>
        <w:pStyle w:val="Funotentext"/>
      </w:pPr>
      <w:r>
        <w:rPr>
          <w:rStyle w:val="Funotenzeichen"/>
        </w:rPr>
        <w:footnoteRef/>
      </w:r>
      <w:r w:rsidRPr="00CA6006">
        <w:rPr>
          <w:rFonts w:eastAsia="Times New Roman"/>
          <w:sz w:val="20"/>
          <w:szCs w:val="20"/>
        </w:rPr>
        <w:t xml:space="preserve">: </w:t>
      </w:r>
      <w:r>
        <w:rPr>
          <w:rFonts w:eastAsia="Times New Roman"/>
          <w:sz w:val="20"/>
          <w:szCs w:val="20"/>
        </w:rPr>
        <w:t xml:space="preserve">Beecher H. K. et al. </w:t>
      </w:r>
      <w:r w:rsidRPr="00CA6006">
        <w:rPr>
          <w:rFonts w:eastAsia="Times New Roman"/>
          <w:sz w:val="20"/>
          <w:szCs w:val="20"/>
        </w:rPr>
        <w:t xml:space="preserve">A Definition </w:t>
      </w:r>
      <w:proofErr w:type="spellStart"/>
      <w:r w:rsidRPr="00CA6006">
        <w:rPr>
          <w:rFonts w:eastAsia="Times New Roman"/>
          <w:sz w:val="20"/>
          <w:szCs w:val="20"/>
        </w:rPr>
        <w:t>of</w:t>
      </w:r>
      <w:proofErr w:type="spellEnd"/>
      <w:r w:rsidRPr="00CA6006">
        <w:rPr>
          <w:rFonts w:eastAsia="Times New Roman"/>
          <w:sz w:val="20"/>
          <w:szCs w:val="20"/>
        </w:rPr>
        <w:t xml:space="preserve"> irreversible </w:t>
      </w:r>
      <w:proofErr w:type="spellStart"/>
      <w:r w:rsidRPr="00CA6006">
        <w:rPr>
          <w:rFonts w:eastAsia="Times New Roman"/>
          <w:sz w:val="20"/>
          <w:szCs w:val="20"/>
        </w:rPr>
        <w:t>Coma</w:t>
      </w:r>
      <w:proofErr w:type="spellEnd"/>
      <w:r w:rsidRPr="00CA6006">
        <w:rPr>
          <w:rFonts w:eastAsia="Times New Roman"/>
          <w:sz w:val="20"/>
          <w:szCs w:val="20"/>
        </w:rPr>
        <w:t xml:space="preserve">, Report </w:t>
      </w:r>
      <w:proofErr w:type="spellStart"/>
      <w:r w:rsidRPr="00CA6006">
        <w:rPr>
          <w:rFonts w:eastAsia="Times New Roman"/>
          <w:sz w:val="20"/>
          <w:szCs w:val="20"/>
        </w:rPr>
        <w:t>of</w:t>
      </w:r>
      <w:proofErr w:type="spellEnd"/>
      <w:r w:rsidRPr="00CA6006">
        <w:rPr>
          <w:rFonts w:eastAsia="Times New Roman"/>
          <w:sz w:val="20"/>
          <w:szCs w:val="20"/>
        </w:rPr>
        <w:t xml:space="preserve"> </w:t>
      </w:r>
      <w:proofErr w:type="spellStart"/>
      <w:r w:rsidRPr="00CA6006">
        <w:rPr>
          <w:rFonts w:eastAsia="Times New Roman"/>
          <w:sz w:val="20"/>
          <w:szCs w:val="20"/>
        </w:rPr>
        <w:t>the</w:t>
      </w:r>
      <w:proofErr w:type="spellEnd"/>
      <w:r w:rsidRPr="00CA6006">
        <w:rPr>
          <w:rFonts w:eastAsia="Times New Roman"/>
          <w:sz w:val="20"/>
          <w:szCs w:val="20"/>
        </w:rPr>
        <w:t xml:space="preserve"> Ad Hoc </w:t>
      </w:r>
      <w:proofErr w:type="spellStart"/>
      <w:r w:rsidRPr="00CA6006">
        <w:rPr>
          <w:rFonts w:eastAsia="Times New Roman"/>
          <w:sz w:val="20"/>
          <w:szCs w:val="20"/>
        </w:rPr>
        <w:t>Committee</w:t>
      </w:r>
      <w:proofErr w:type="spellEnd"/>
      <w:r w:rsidRPr="00CA6006">
        <w:rPr>
          <w:rFonts w:eastAsia="Times New Roman"/>
          <w:sz w:val="20"/>
          <w:szCs w:val="20"/>
        </w:rPr>
        <w:t xml:space="preserve"> </w:t>
      </w:r>
      <w:proofErr w:type="spellStart"/>
      <w:r w:rsidRPr="00CA6006">
        <w:rPr>
          <w:rFonts w:eastAsia="Times New Roman"/>
          <w:sz w:val="20"/>
          <w:szCs w:val="20"/>
        </w:rPr>
        <w:t>of</w:t>
      </w:r>
      <w:proofErr w:type="spellEnd"/>
      <w:r w:rsidRPr="00CA6006">
        <w:rPr>
          <w:rFonts w:eastAsia="Times New Roman"/>
          <w:sz w:val="20"/>
          <w:szCs w:val="20"/>
        </w:rPr>
        <w:t xml:space="preserve"> </w:t>
      </w:r>
      <w:proofErr w:type="spellStart"/>
      <w:r w:rsidRPr="00CA6006">
        <w:rPr>
          <w:rFonts w:eastAsia="Times New Roman"/>
          <w:sz w:val="20"/>
          <w:szCs w:val="20"/>
        </w:rPr>
        <w:t>the</w:t>
      </w:r>
      <w:proofErr w:type="spellEnd"/>
      <w:r w:rsidRPr="00CA6006">
        <w:rPr>
          <w:rFonts w:eastAsia="Times New Roman"/>
          <w:sz w:val="20"/>
          <w:szCs w:val="20"/>
        </w:rPr>
        <w:t xml:space="preserve"> Harvard Medical School </w:t>
      </w:r>
      <w:proofErr w:type="spellStart"/>
      <w:r w:rsidRPr="00CA6006">
        <w:rPr>
          <w:rFonts w:eastAsia="Times New Roman"/>
          <w:sz w:val="20"/>
          <w:szCs w:val="20"/>
        </w:rPr>
        <w:t>to</w:t>
      </w:r>
      <w:proofErr w:type="spellEnd"/>
      <w:r w:rsidRPr="00CA6006">
        <w:rPr>
          <w:rFonts w:eastAsia="Times New Roman"/>
          <w:sz w:val="20"/>
          <w:szCs w:val="20"/>
        </w:rPr>
        <w:t xml:space="preserve"> </w:t>
      </w:r>
      <w:proofErr w:type="spellStart"/>
      <w:r w:rsidRPr="00CA6006">
        <w:rPr>
          <w:rFonts w:eastAsia="Times New Roman"/>
          <w:sz w:val="20"/>
          <w:szCs w:val="20"/>
        </w:rPr>
        <w:t>Examine</w:t>
      </w:r>
      <w:proofErr w:type="spellEnd"/>
      <w:r w:rsidRPr="00CA6006">
        <w:rPr>
          <w:rFonts w:eastAsia="Times New Roman"/>
          <w:sz w:val="20"/>
          <w:szCs w:val="20"/>
        </w:rPr>
        <w:t xml:space="preserve"> </w:t>
      </w:r>
      <w:proofErr w:type="spellStart"/>
      <w:r w:rsidRPr="00CA6006">
        <w:rPr>
          <w:rFonts w:eastAsia="Times New Roman"/>
          <w:sz w:val="20"/>
          <w:szCs w:val="20"/>
        </w:rPr>
        <w:t>the</w:t>
      </w:r>
      <w:proofErr w:type="spellEnd"/>
      <w:r w:rsidRPr="00CA6006">
        <w:rPr>
          <w:rFonts w:eastAsia="Times New Roman"/>
          <w:sz w:val="20"/>
          <w:szCs w:val="20"/>
        </w:rPr>
        <w:t xml:space="preserve"> Definition </w:t>
      </w:r>
      <w:proofErr w:type="spellStart"/>
      <w:r w:rsidRPr="00CA6006">
        <w:rPr>
          <w:rFonts w:eastAsia="Times New Roman"/>
          <w:sz w:val="20"/>
          <w:szCs w:val="20"/>
        </w:rPr>
        <w:t>of</w:t>
      </w:r>
      <w:proofErr w:type="spellEnd"/>
      <w:r w:rsidRPr="00CA6006">
        <w:rPr>
          <w:rFonts w:eastAsia="Times New Roman"/>
          <w:sz w:val="20"/>
          <w:szCs w:val="20"/>
        </w:rPr>
        <w:t xml:space="preserve"> Brain Death</w:t>
      </w:r>
      <w:r>
        <w:rPr>
          <w:rFonts w:eastAsia="Times New Roman"/>
          <w:sz w:val="20"/>
          <w:szCs w:val="20"/>
        </w:rPr>
        <w:t xml:space="preserve">, </w:t>
      </w:r>
      <w:r w:rsidRPr="00CA6006">
        <w:rPr>
          <w:rFonts w:eastAsia="Times New Roman"/>
          <w:sz w:val="20"/>
          <w:szCs w:val="20"/>
        </w:rPr>
        <w:t xml:space="preserve">JAMA </w:t>
      </w:r>
      <w:r>
        <w:rPr>
          <w:rFonts w:eastAsia="Times New Roman"/>
          <w:sz w:val="20"/>
          <w:szCs w:val="20"/>
        </w:rPr>
        <w:t xml:space="preserve">Aug 5, </w:t>
      </w:r>
      <w:r w:rsidRPr="00CA6006">
        <w:rPr>
          <w:rFonts w:eastAsia="Times New Roman"/>
          <w:sz w:val="20"/>
          <w:szCs w:val="20"/>
        </w:rPr>
        <w:t>1968</w:t>
      </w:r>
      <w:r>
        <w:rPr>
          <w:rFonts w:eastAsia="Times New Roman"/>
          <w:sz w:val="20"/>
          <w:szCs w:val="20"/>
        </w:rPr>
        <w:t xml:space="preserve">, </w:t>
      </w:r>
      <w:proofErr w:type="spellStart"/>
      <w:r>
        <w:rPr>
          <w:rFonts w:eastAsia="Times New Roman"/>
          <w:sz w:val="20"/>
          <w:szCs w:val="20"/>
        </w:rPr>
        <w:t>Vol</w:t>
      </w:r>
      <w:proofErr w:type="spellEnd"/>
      <w:r>
        <w:rPr>
          <w:rFonts w:eastAsia="Times New Roman"/>
          <w:sz w:val="20"/>
          <w:szCs w:val="20"/>
        </w:rPr>
        <w:t xml:space="preserve"> 205, </w:t>
      </w:r>
      <w:proofErr w:type="spellStart"/>
      <w:r>
        <w:rPr>
          <w:rFonts w:eastAsia="Times New Roman"/>
          <w:sz w:val="20"/>
          <w:szCs w:val="20"/>
        </w:rPr>
        <w:t>No</w:t>
      </w:r>
      <w:proofErr w:type="spellEnd"/>
      <w:r>
        <w:rPr>
          <w:rFonts w:eastAsia="Times New Roman"/>
          <w:sz w:val="20"/>
          <w:szCs w:val="20"/>
        </w:rPr>
        <w:t xml:space="preserve"> 6 (verlinkt unter Literatur)</w:t>
      </w:r>
    </w:p>
  </w:footnote>
  <w:footnote w:id="3">
    <w:p w14:paraId="57AE9057" w14:textId="63A094BD" w:rsidR="008143F0" w:rsidRDefault="008143F0">
      <w:pPr>
        <w:pStyle w:val="Funotentext"/>
      </w:pPr>
      <w:r>
        <w:rPr>
          <w:rStyle w:val="Funotenzeichen"/>
        </w:rPr>
        <w:footnoteRef/>
      </w:r>
      <w:r>
        <w:t xml:space="preserve"> </w:t>
      </w:r>
      <w:proofErr w:type="spellStart"/>
      <w:r>
        <w:rPr>
          <w:sz w:val="20"/>
          <w:szCs w:val="20"/>
        </w:rPr>
        <w:t>Parnia</w:t>
      </w:r>
      <w:proofErr w:type="spellEnd"/>
      <w:r>
        <w:rPr>
          <w:sz w:val="20"/>
          <w:szCs w:val="20"/>
        </w:rPr>
        <w:t xml:space="preserve"> S. AWARE-Studie, </w:t>
      </w:r>
      <w:proofErr w:type="spellStart"/>
      <w:r>
        <w:rPr>
          <w:sz w:val="20"/>
          <w:szCs w:val="20"/>
        </w:rPr>
        <w:t>AWAreness</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REsuscitation</w:t>
      </w:r>
      <w:proofErr w:type="spellEnd"/>
      <w:r>
        <w:rPr>
          <w:sz w:val="20"/>
          <w:szCs w:val="20"/>
        </w:rPr>
        <w:t xml:space="preserve">, </w:t>
      </w:r>
      <w:r w:rsidRPr="004E671A">
        <w:rPr>
          <w:sz w:val="20"/>
          <w:szCs w:val="20"/>
        </w:rPr>
        <w:t>"</w:t>
      </w:r>
      <w:proofErr w:type="spellStart"/>
      <w:r w:rsidRPr="004E671A">
        <w:rPr>
          <w:sz w:val="20"/>
          <w:szCs w:val="20"/>
        </w:rPr>
        <w:t>Resuscitation</w:t>
      </w:r>
      <w:proofErr w:type="spellEnd"/>
      <w:r w:rsidRPr="004E671A">
        <w:rPr>
          <w:sz w:val="20"/>
          <w:szCs w:val="20"/>
        </w:rPr>
        <w:t xml:space="preserve">", Official Journal </w:t>
      </w:r>
      <w:proofErr w:type="spellStart"/>
      <w:r w:rsidRPr="004E671A">
        <w:rPr>
          <w:sz w:val="20"/>
          <w:szCs w:val="20"/>
        </w:rPr>
        <w:t>of</w:t>
      </w:r>
      <w:proofErr w:type="spellEnd"/>
      <w:r w:rsidRPr="004E671A">
        <w:rPr>
          <w:sz w:val="20"/>
          <w:szCs w:val="20"/>
        </w:rPr>
        <w:t xml:space="preserve"> </w:t>
      </w:r>
      <w:proofErr w:type="spellStart"/>
      <w:r w:rsidRPr="004E671A">
        <w:rPr>
          <w:sz w:val="20"/>
          <w:szCs w:val="20"/>
        </w:rPr>
        <w:t>the</w:t>
      </w:r>
      <w:proofErr w:type="spellEnd"/>
      <w:r w:rsidRPr="004E671A">
        <w:rPr>
          <w:sz w:val="20"/>
          <w:szCs w:val="20"/>
        </w:rPr>
        <w:t xml:space="preserve"> European</w:t>
      </w:r>
      <w:r>
        <w:rPr>
          <w:sz w:val="20"/>
          <w:szCs w:val="20"/>
        </w:rPr>
        <w:t xml:space="preserve"> </w:t>
      </w:r>
      <w:proofErr w:type="spellStart"/>
      <w:r>
        <w:rPr>
          <w:sz w:val="20"/>
          <w:szCs w:val="20"/>
        </w:rPr>
        <w:t>Resuscitation</w:t>
      </w:r>
      <w:proofErr w:type="spellEnd"/>
      <w:r>
        <w:rPr>
          <w:sz w:val="20"/>
          <w:szCs w:val="20"/>
        </w:rPr>
        <w:t xml:space="preserve"> Council, </w:t>
      </w:r>
      <w:proofErr w:type="spellStart"/>
      <w:r>
        <w:rPr>
          <w:sz w:val="20"/>
          <w:szCs w:val="20"/>
        </w:rPr>
        <w:t>Dec</w:t>
      </w:r>
      <w:proofErr w:type="spellEnd"/>
      <w:r>
        <w:rPr>
          <w:sz w:val="20"/>
          <w:szCs w:val="20"/>
        </w:rPr>
        <w:t>. 2014, Volume 85, P</w:t>
      </w:r>
      <w:r w:rsidRPr="004E671A">
        <w:rPr>
          <w:sz w:val="20"/>
          <w:szCs w:val="20"/>
        </w:rPr>
        <w:t xml:space="preserve"> 1799-1805</w:t>
      </w:r>
      <w:r>
        <w:rPr>
          <w:sz w:val="20"/>
          <w:szCs w:val="20"/>
        </w:rPr>
        <w:t xml:space="preserve"> (verlinkt unter Literatur)</w:t>
      </w:r>
    </w:p>
  </w:footnote>
  <w:footnote w:id="4">
    <w:p w14:paraId="5EE446A0" w14:textId="2E72E935" w:rsidR="008143F0" w:rsidRDefault="008143F0">
      <w:pPr>
        <w:pStyle w:val="Funotentext"/>
      </w:pPr>
      <w:r>
        <w:rPr>
          <w:rStyle w:val="Funotenzeichen"/>
        </w:rPr>
        <w:footnoteRef/>
      </w:r>
      <w:r>
        <w:t xml:space="preserve"> </w:t>
      </w:r>
      <w:proofErr w:type="spellStart"/>
      <w:r w:rsidRPr="00301164">
        <w:rPr>
          <w:rFonts w:eastAsia="Times New Roman"/>
          <w:sz w:val="20"/>
          <w:szCs w:val="20"/>
        </w:rPr>
        <w:t>Pearsall</w:t>
      </w:r>
      <w:proofErr w:type="spellEnd"/>
      <w:r w:rsidRPr="00301164">
        <w:rPr>
          <w:rFonts w:eastAsia="Times New Roman"/>
          <w:sz w:val="20"/>
          <w:szCs w:val="20"/>
        </w:rPr>
        <w:t xml:space="preserve"> P. </w:t>
      </w:r>
      <w:proofErr w:type="spellStart"/>
      <w:r w:rsidRPr="00301164">
        <w:rPr>
          <w:rFonts w:eastAsia="Times New Roman"/>
          <w:sz w:val="20"/>
          <w:szCs w:val="20"/>
        </w:rPr>
        <w:t>Changes</w:t>
      </w:r>
      <w:proofErr w:type="spellEnd"/>
      <w:r w:rsidRPr="00301164">
        <w:rPr>
          <w:rFonts w:eastAsia="Times New Roman"/>
          <w:sz w:val="20"/>
          <w:szCs w:val="20"/>
        </w:rPr>
        <w:t xml:space="preserve"> in </w:t>
      </w:r>
      <w:proofErr w:type="spellStart"/>
      <w:r w:rsidRPr="00301164">
        <w:rPr>
          <w:rFonts w:eastAsia="Times New Roman"/>
          <w:sz w:val="20"/>
          <w:szCs w:val="20"/>
        </w:rPr>
        <w:t>heart</w:t>
      </w:r>
      <w:proofErr w:type="spellEnd"/>
      <w:r w:rsidRPr="00301164">
        <w:rPr>
          <w:rFonts w:eastAsia="Times New Roman"/>
          <w:sz w:val="20"/>
          <w:szCs w:val="20"/>
        </w:rPr>
        <w:t xml:space="preserve"> transplant </w:t>
      </w:r>
      <w:proofErr w:type="spellStart"/>
      <w:r w:rsidRPr="00301164">
        <w:rPr>
          <w:rFonts w:eastAsia="Times New Roman"/>
          <w:sz w:val="20"/>
          <w:szCs w:val="20"/>
        </w:rPr>
        <w:t>recipients</w:t>
      </w:r>
      <w:proofErr w:type="spellEnd"/>
      <w:r w:rsidRPr="00301164">
        <w:rPr>
          <w:rFonts w:eastAsia="Times New Roman"/>
          <w:sz w:val="20"/>
          <w:szCs w:val="20"/>
        </w:rPr>
        <w:t xml:space="preserve"> </w:t>
      </w:r>
      <w:proofErr w:type="spellStart"/>
      <w:r w:rsidRPr="00301164">
        <w:rPr>
          <w:rFonts w:eastAsia="Times New Roman"/>
          <w:sz w:val="20"/>
          <w:szCs w:val="20"/>
        </w:rPr>
        <w:t>that</w:t>
      </w:r>
      <w:proofErr w:type="spellEnd"/>
      <w:r w:rsidRPr="00301164">
        <w:rPr>
          <w:rFonts w:eastAsia="Times New Roman"/>
          <w:sz w:val="20"/>
          <w:szCs w:val="20"/>
        </w:rPr>
        <w:t xml:space="preserve"> parallel </w:t>
      </w:r>
      <w:proofErr w:type="spellStart"/>
      <w:r w:rsidRPr="00301164">
        <w:rPr>
          <w:rFonts w:eastAsia="Times New Roman"/>
          <w:sz w:val="20"/>
          <w:szCs w:val="20"/>
        </w:rPr>
        <w:t>the</w:t>
      </w:r>
      <w:proofErr w:type="spellEnd"/>
      <w:r w:rsidRPr="00301164">
        <w:rPr>
          <w:rFonts w:eastAsia="Times New Roman"/>
          <w:sz w:val="20"/>
          <w:szCs w:val="20"/>
        </w:rPr>
        <w:t xml:space="preserve"> </w:t>
      </w:r>
      <w:proofErr w:type="spellStart"/>
      <w:r w:rsidRPr="00301164">
        <w:rPr>
          <w:rFonts w:eastAsia="Times New Roman"/>
          <w:sz w:val="20"/>
          <w:szCs w:val="20"/>
        </w:rPr>
        <w:t>personalities</w:t>
      </w:r>
      <w:proofErr w:type="spellEnd"/>
      <w:r w:rsidRPr="00301164">
        <w:rPr>
          <w:rFonts w:eastAsia="Times New Roman"/>
          <w:sz w:val="20"/>
          <w:szCs w:val="20"/>
        </w:rPr>
        <w:t xml:space="preserve"> </w:t>
      </w:r>
      <w:proofErr w:type="spellStart"/>
      <w:r w:rsidRPr="00301164">
        <w:rPr>
          <w:rFonts w:eastAsia="Times New Roman"/>
          <w:sz w:val="20"/>
          <w:szCs w:val="20"/>
        </w:rPr>
        <w:t>of</w:t>
      </w:r>
      <w:proofErr w:type="spellEnd"/>
      <w:r w:rsidRPr="00301164">
        <w:rPr>
          <w:rFonts w:eastAsia="Times New Roman"/>
          <w:sz w:val="20"/>
          <w:szCs w:val="20"/>
        </w:rPr>
        <w:t xml:space="preserve"> </w:t>
      </w:r>
      <w:proofErr w:type="spellStart"/>
      <w:r w:rsidRPr="00301164">
        <w:rPr>
          <w:rFonts w:eastAsia="Times New Roman"/>
          <w:sz w:val="20"/>
          <w:szCs w:val="20"/>
        </w:rPr>
        <w:t>their</w:t>
      </w:r>
      <w:proofErr w:type="spellEnd"/>
      <w:r w:rsidRPr="00301164">
        <w:rPr>
          <w:rFonts w:eastAsia="Times New Roman"/>
          <w:sz w:val="20"/>
          <w:szCs w:val="20"/>
        </w:rPr>
        <w:t xml:space="preserve"> </w:t>
      </w:r>
      <w:proofErr w:type="spellStart"/>
      <w:r w:rsidRPr="00301164">
        <w:rPr>
          <w:rFonts w:eastAsia="Times New Roman"/>
          <w:sz w:val="20"/>
          <w:szCs w:val="20"/>
        </w:rPr>
        <w:t>donors</w:t>
      </w:r>
      <w:proofErr w:type="spellEnd"/>
      <w:r w:rsidRPr="00301164">
        <w:rPr>
          <w:rFonts w:eastAsia="Times New Roman"/>
          <w:sz w:val="20"/>
          <w:szCs w:val="20"/>
        </w:rPr>
        <w:t xml:space="preserve">. </w:t>
      </w:r>
      <w:proofErr w:type="spellStart"/>
      <w:r w:rsidRPr="00301164">
        <w:rPr>
          <w:rFonts w:eastAsia="Times New Roman"/>
          <w:sz w:val="20"/>
          <w:szCs w:val="20"/>
        </w:rPr>
        <w:t>Integr</w:t>
      </w:r>
      <w:proofErr w:type="spellEnd"/>
      <w:r w:rsidRPr="00301164">
        <w:rPr>
          <w:rFonts w:eastAsia="Times New Roman"/>
          <w:sz w:val="20"/>
          <w:szCs w:val="20"/>
        </w:rPr>
        <w:t>. Med. 2000 Mar 21;2(2):65-72</w:t>
      </w:r>
      <w:r>
        <w:rPr>
          <w:rFonts w:eastAsia="Times New Roman"/>
          <w:sz w:val="20"/>
          <w:szCs w:val="20"/>
        </w:rPr>
        <w:t xml:space="preserve"> (verlinkt unter Literatur)</w:t>
      </w:r>
    </w:p>
  </w:footnote>
  <w:footnote w:id="5">
    <w:p w14:paraId="76764CFA" w14:textId="77777777" w:rsidR="008143F0" w:rsidRDefault="008143F0">
      <w:pPr>
        <w:pStyle w:val="Funotentext"/>
      </w:pPr>
      <w:r>
        <w:rPr>
          <w:rStyle w:val="Funotenzeichen"/>
        </w:rPr>
        <w:footnoteRef/>
      </w:r>
      <w:r>
        <w:t xml:space="preserve"> </w:t>
      </w:r>
      <w:r w:rsidRPr="00301164">
        <w:rPr>
          <w:sz w:val="20"/>
          <w:szCs w:val="20"/>
        </w:rPr>
        <w:t xml:space="preserve">Wagner D.: „Ich höre meinen Organspender sagen: Steh auf!“ Philosophie Magazin Nr. 01/2020 </w:t>
      </w:r>
      <w:r>
        <w:rPr>
          <w:sz w:val="20"/>
          <w:szCs w:val="20"/>
        </w:rPr>
        <w:t>,</w:t>
      </w:r>
      <w:r w:rsidRPr="00301164">
        <w:rPr>
          <w:sz w:val="20"/>
          <w:szCs w:val="20"/>
        </w:rPr>
        <w:t xml:space="preserve"> S. 64</w:t>
      </w:r>
      <w:r>
        <w:rPr>
          <w:sz w:val="20"/>
          <w:szCs w:val="20"/>
        </w:rPr>
        <w:t xml:space="preserve"> (vgl. Literatur und Faktenblätter)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59"/>
    <w:rsid w:val="00000E54"/>
    <w:rsid w:val="00091292"/>
    <w:rsid w:val="00091FB0"/>
    <w:rsid w:val="000A7710"/>
    <w:rsid w:val="001023DE"/>
    <w:rsid w:val="00133125"/>
    <w:rsid w:val="001818F5"/>
    <w:rsid w:val="001A0C92"/>
    <w:rsid w:val="001B2046"/>
    <w:rsid w:val="001B5B95"/>
    <w:rsid w:val="001F22A3"/>
    <w:rsid w:val="002307BC"/>
    <w:rsid w:val="0023470A"/>
    <w:rsid w:val="00340C48"/>
    <w:rsid w:val="003C27B2"/>
    <w:rsid w:val="00407E04"/>
    <w:rsid w:val="004401EE"/>
    <w:rsid w:val="00445EE3"/>
    <w:rsid w:val="00470A52"/>
    <w:rsid w:val="004D391E"/>
    <w:rsid w:val="004D7861"/>
    <w:rsid w:val="005516EE"/>
    <w:rsid w:val="0058241D"/>
    <w:rsid w:val="00593FA1"/>
    <w:rsid w:val="005A0F2F"/>
    <w:rsid w:val="005C6FC6"/>
    <w:rsid w:val="005E6D29"/>
    <w:rsid w:val="00656912"/>
    <w:rsid w:val="00755591"/>
    <w:rsid w:val="007C0163"/>
    <w:rsid w:val="007D4ECE"/>
    <w:rsid w:val="008143F0"/>
    <w:rsid w:val="00857D90"/>
    <w:rsid w:val="00875D06"/>
    <w:rsid w:val="00884A5E"/>
    <w:rsid w:val="00894D30"/>
    <w:rsid w:val="008E6C84"/>
    <w:rsid w:val="0090721A"/>
    <w:rsid w:val="00953C56"/>
    <w:rsid w:val="0098190C"/>
    <w:rsid w:val="009E3B02"/>
    <w:rsid w:val="00A045D2"/>
    <w:rsid w:val="00A47C0F"/>
    <w:rsid w:val="00A731C8"/>
    <w:rsid w:val="00A76959"/>
    <w:rsid w:val="00A907EE"/>
    <w:rsid w:val="00AE6D78"/>
    <w:rsid w:val="00B62B41"/>
    <w:rsid w:val="00B807A0"/>
    <w:rsid w:val="00B839F3"/>
    <w:rsid w:val="00C60FF0"/>
    <w:rsid w:val="00CA6006"/>
    <w:rsid w:val="00CB13BA"/>
    <w:rsid w:val="00CD4510"/>
    <w:rsid w:val="00D129FC"/>
    <w:rsid w:val="00D67B92"/>
    <w:rsid w:val="00D76416"/>
    <w:rsid w:val="00D807EB"/>
    <w:rsid w:val="00D91705"/>
    <w:rsid w:val="00E065DB"/>
    <w:rsid w:val="00E2396F"/>
    <w:rsid w:val="00E263ED"/>
    <w:rsid w:val="00EC342C"/>
    <w:rsid w:val="00F27FE5"/>
    <w:rsid w:val="00F572D4"/>
    <w:rsid w:val="00F60759"/>
    <w:rsid w:val="00F81778"/>
    <w:rsid w:val="00F934EF"/>
    <w:rsid w:val="00FA08F3"/>
    <w:rsid w:val="00FB64E8"/>
    <w:rsid w:val="00FC18DF"/>
    <w:rsid w:val="00FF43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F6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F60759"/>
    <w:pPr>
      <w:spacing w:before="100" w:beforeAutospacing="1" w:after="100" w:afterAutospacing="1"/>
      <w:outlineLvl w:val="3"/>
    </w:pPr>
    <w:rPr>
      <w:rFonts w:ascii="Times New Roman" w:hAnsi="Times New Roman" w:cs="Times New Roman"/>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F60759"/>
    <w:rPr>
      <w:rFonts w:ascii="Times New Roman" w:hAnsi="Times New Roman" w:cs="Times New Roman"/>
      <w:b/>
      <w:bCs/>
      <w:lang w:val="de-CH"/>
    </w:rPr>
  </w:style>
  <w:style w:type="paragraph" w:customStyle="1" w:styleId="text">
    <w:name w:val="text"/>
    <w:basedOn w:val="Standard"/>
    <w:rsid w:val="00F60759"/>
    <w:pPr>
      <w:spacing w:before="100" w:beforeAutospacing="1" w:after="100" w:afterAutospacing="1"/>
    </w:pPr>
    <w:rPr>
      <w:rFonts w:ascii="Times New Roman" w:hAnsi="Times New Roman" w:cs="Times New Roman"/>
      <w:sz w:val="20"/>
      <w:szCs w:val="20"/>
      <w:lang w:val="de-CH"/>
    </w:rPr>
  </w:style>
  <w:style w:type="character" w:styleId="Link">
    <w:name w:val="Hyperlink"/>
    <w:basedOn w:val="Absatzstandardschriftart"/>
    <w:uiPriority w:val="99"/>
    <w:unhideWhenUsed/>
    <w:rsid w:val="00F60759"/>
    <w:rPr>
      <w:color w:val="0000FF"/>
      <w:u w:val="single"/>
    </w:rPr>
  </w:style>
  <w:style w:type="paragraph" w:styleId="Funotentext">
    <w:name w:val="footnote text"/>
    <w:basedOn w:val="Standard"/>
    <w:link w:val="FunotentextZeichen"/>
    <w:uiPriority w:val="99"/>
    <w:unhideWhenUsed/>
    <w:rsid w:val="00656912"/>
  </w:style>
  <w:style w:type="character" w:customStyle="1" w:styleId="FunotentextZeichen">
    <w:name w:val="Fußnotentext Zeichen"/>
    <w:basedOn w:val="Absatzstandardschriftart"/>
    <w:link w:val="Funotentext"/>
    <w:uiPriority w:val="99"/>
    <w:rsid w:val="00656912"/>
  </w:style>
  <w:style w:type="character" w:styleId="Funotenzeichen">
    <w:name w:val="footnote reference"/>
    <w:basedOn w:val="Absatzstandardschriftart"/>
    <w:uiPriority w:val="99"/>
    <w:unhideWhenUsed/>
    <w:rsid w:val="00656912"/>
    <w:rPr>
      <w:vertAlign w:val="superscript"/>
    </w:rPr>
  </w:style>
  <w:style w:type="character" w:styleId="GesichteterLink">
    <w:name w:val="FollowedHyperlink"/>
    <w:basedOn w:val="Absatzstandardschriftart"/>
    <w:uiPriority w:val="99"/>
    <w:semiHidden/>
    <w:unhideWhenUsed/>
    <w:rsid w:val="00FC18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uiPriority w:val="9"/>
    <w:qFormat/>
    <w:rsid w:val="00F60759"/>
    <w:pPr>
      <w:spacing w:before="100" w:beforeAutospacing="1" w:after="100" w:afterAutospacing="1"/>
      <w:outlineLvl w:val="3"/>
    </w:pPr>
    <w:rPr>
      <w:rFonts w:ascii="Times New Roman" w:hAnsi="Times New Roman" w:cs="Times New Roman"/>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F60759"/>
    <w:rPr>
      <w:rFonts w:ascii="Times New Roman" w:hAnsi="Times New Roman" w:cs="Times New Roman"/>
      <w:b/>
      <w:bCs/>
      <w:lang w:val="de-CH"/>
    </w:rPr>
  </w:style>
  <w:style w:type="paragraph" w:customStyle="1" w:styleId="text">
    <w:name w:val="text"/>
    <w:basedOn w:val="Standard"/>
    <w:rsid w:val="00F60759"/>
    <w:pPr>
      <w:spacing w:before="100" w:beforeAutospacing="1" w:after="100" w:afterAutospacing="1"/>
    </w:pPr>
    <w:rPr>
      <w:rFonts w:ascii="Times New Roman" w:hAnsi="Times New Roman" w:cs="Times New Roman"/>
      <w:sz w:val="20"/>
      <w:szCs w:val="20"/>
      <w:lang w:val="de-CH"/>
    </w:rPr>
  </w:style>
  <w:style w:type="character" w:styleId="Link">
    <w:name w:val="Hyperlink"/>
    <w:basedOn w:val="Absatzstandardschriftart"/>
    <w:uiPriority w:val="99"/>
    <w:unhideWhenUsed/>
    <w:rsid w:val="00F60759"/>
    <w:rPr>
      <w:color w:val="0000FF"/>
      <w:u w:val="single"/>
    </w:rPr>
  </w:style>
  <w:style w:type="paragraph" w:styleId="Funotentext">
    <w:name w:val="footnote text"/>
    <w:basedOn w:val="Standard"/>
    <w:link w:val="FunotentextZeichen"/>
    <w:uiPriority w:val="99"/>
    <w:unhideWhenUsed/>
    <w:rsid w:val="00656912"/>
  </w:style>
  <w:style w:type="character" w:customStyle="1" w:styleId="FunotentextZeichen">
    <w:name w:val="Fußnotentext Zeichen"/>
    <w:basedOn w:val="Absatzstandardschriftart"/>
    <w:link w:val="Funotentext"/>
    <w:uiPriority w:val="99"/>
    <w:rsid w:val="00656912"/>
  </w:style>
  <w:style w:type="character" w:styleId="Funotenzeichen">
    <w:name w:val="footnote reference"/>
    <w:basedOn w:val="Absatzstandardschriftart"/>
    <w:uiPriority w:val="99"/>
    <w:unhideWhenUsed/>
    <w:rsid w:val="00656912"/>
    <w:rPr>
      <w:vertAlign w:val="superscript"/>
    </w:rPr>
  </w:style>
  <w:style w:type="character" w:styleId="GesichteterLink">
    <w:name w:val="FollowedHyperlink"/>
    <w:basedOn w:val="Absatzstandardschriftart"/>
    <w:uiPriority w:val="99"/>
    <w:semiHidden/>
    <w:unhideWhenUsed/>
    <w:rsid w:val="00FC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12488">
      <w:bodyDiv w:val="1"/>
      <w:marLeft w:val="0"/>
      <w:marRight w:val="0"/>
      <w:marTop w:val="0"/>
      <w:marBottom w:val="0"/>
      <w:divBdr>
        <w:top w:val="none" w:sz="0" w:space="0" w:color="auto"/>
        <w:left w:val="none" w:sz="0" w:space="0" w:color="auto"/>
        <w:bottom w:val="none" w:sz="0" w:space="0" w:color="auto"/>
        <w:right w:val="none" w:sz="0" w:space="0" w:color="auto"/>
      </w:divBdr>
    </w:div>
    <w:div w:id="1565947104">
      <w:bodyDiv w:val="1"/>
      <w:marLeft w:val="0"/>
      <w:marRight w:val="0"/>
      <w:marTop w:val="0"/>
      <w:marBottom w:val="0"/>
      <w:divBdr>
        <w:top w:val="none" w:sz="0" w:space="0" w:color="auto"/>
        <w:left w:val="none" w:sz="0" w:space="0" w:color="auto"/>
        <w:bottom w:val="none" w:sz="0" w:space="0" w:color="auto"/>
        <w:right w:val="none" w:sz="0" w:space="0" w:color="auto"/>
      </w:divBdr>
    </w:div>
    <w:div w:id="191189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0CB5-A1CB-064A-9759-0B3D5B06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6345</Characters>
  <Application>Microsoft Macintosh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Frei</dc:creator>
  <cp:keywords/>
  <dc:description/>
  <cp:lastModifiedBy>Alex Frei</cp:lastModifiedBy>
  <cp:revision>3</cp:revision>
  <cp:lastPrinted>2020-01-05T09:38:00Z</cp:lastPrinted>
  <dcterms:created xsi:type="dcterms:W3CDTF">2020-01-05T09:38:00Z</dcterms:created>
  <dcterms:modified xsi:type="dcterms:W3CDTF">2020-01-05T20:31:00Z</dcterms:modified>
</cp:coreProperties>
</file>